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CC.1993.98 vom 6. Juli 1998</w:t>
      </w:r>
    </w:p>
    <w:p>
      <w:r>
        <w:t>NE Tribunal cantonal, 1998-07-06, FR</w:t>
      </w:r>
    </w:p>
    <w:p>
      <w:r>
        <w:rPr>
          <w:b/>
        </w:rPr>
        <w:t xml:space="preserve">Quelle: </w:t>
      </w:r>
      <w:r>
        <w:t>https://mcp.opencaselaw.ch/entscheid/ne_gerichte_CC.1993.98</w:t>
      </w:r>
    </w:p>
    <w:p>
      <w:r>
        <w:t>FR: NE_GERICHTE CC.1993.98 du 6 juillet 1998</w:t>
      </w:r>
    </w:p>
    <w:p>
      <w:r>
        <w:t>IT: NE_GERICHTE CC.1993.98 del 6 luglio 1998</w:t>
      </w:r>
    </w:p>
    <w:p>
      <w:pPr>
        <w:pStyle w:val="Heading2"/>
      </w:pPr>
      <w:r>
        <w:t>Volltext</w:t>
      </w:r>
    </w:p>
    <w:p>
      <w:r>
        <w:t>A.      Par acte du 13 février 1986, V.  (demandeur en la présente</w:t>
      </w:r>
    </w:p>
    <w:p>
      <w:r>
        <w:t>cause), A.  et G.  ont acheté en propriété commune l'immeuble formant</w:t>
      </w:r>
    </w:p>
    <w:p>
      <w:r>
        <w:t>l'article x.  du cadastre du Locle, sis  audit lieu. Le 21 janvier 1987,</w:t>
      </w:r>
    </w:p>
    <w:p>
      <w:r>
        <w:t>A.  a cédé à G. et V.  la totalité de ses droits indivis sur cet</w:t>
      </w:r>
    </w:p>
    <w:p>
      <w:r>
        <w:t>immeuble. Par acte du 1er novembre 1991 enfin, G. a attribué au demandeur</w:t>
      </w:r>
    </w:p>
    <w:p>
      <w:r>
        <w:t>sa part indivise à l'article x.  du cadastre du Locle, V.  devenant dès</w:t>
      </w:r>
    </w:p>
    <w:p>
      <w:r>
        <w:t>lors seul propriétaire de cet immeuble (D.3/1, 2, 8).</w:t>
      </w:r>
    </w:p>
    <w:p>
      <w:r>
        <w:t>L'immeuble abritant un établissement public et ses propriétaires</w:t>
      </w:r>
    </w:p>
    <w:p>
      <w:r>
        <w:t>d'alors souhaitant le transformer, le bureau d'architectes S.  (ce dernier</w:t>
      </w:r>
    </w:p>
    <w:p>
      <w:r>
        <w:t>défendeur en la présente cause) a été mandaté en vue de sa rénovation. Des</w:t>
      </w:r>
    </w:p>
    <w:p>
      <w:r>
        <w:t>plans de transformation du café (sous-sol et rez-de-chaussée) ont été</w:t>
      </w:r>
    </w:p>
    <w:p>
      <w:r>
        <w:t>établis à l'appui d'une demande de sanction communale (D.50), comme pour</w:t>
      </w:r>
    </w:p>
    <w:p>
      <w:r>
        <w:t>la rénovation des trois étages de l'immeuble (D.3/9-12). Dans le cadre de</w:t>
      </w:r>
    </w:p>
    <w:p>
      <w:r>
        <w:t>la soumission des travaux, l'entreprise N. &amp; Cie a été chargée par le</w:t>
      </w:r>
    </w:p>
    <w:p>
      <w:r>
        <w:t>bureau S.  d'exécuter différents travaux de maçonnerie dans l'immeuble,</w:t>
      </w:r>
    </w:p>
    <w:p>
      <w:r>
        <w:t>plus précisément au rez-de-chaussée et au sous-sol de ce dernier, ainsi</w:t>
      </w:r>
    </w:p>
    <w:p>
      <w:r>
        <w:t>que de construire une chape de fond au premier étage. Pour ce dernier</w:t>
      </w:r>
    </w:p>
    <w:p>
      <w:r>
        <w:t>travail, l'entreprise N.  a reçu un plan de l'ingénieur B. , que</w:t>
      </w:r>
    </w:p>
    <w:p>
      <w:r>
        <w:t>l'architecte S.  avait consulté à cette fin. La chape a été exécutée en</w:t>
      </w:r>
    </w:p>
    <w:p>
      <w:r>
        <w:t>mars 1986. En mai 1986, le demandeur a constaté qu'elle présentait des</w:t>
      </w:r>
    </w:p>
    <w:p>
      <w:r>
        <w:t>fissures.</w:t>
      </w:r>
    </w:p>
    <w:p>
      <w:r>
        <w:t>B.      Par exploit du 23 février 1987, N.  &amp; Cie a ouvert action devant</w:t>
      </w:r>
    </w:p>
    <w:p>
      <w:r>
        <w:t>la Cour civile du Tribunal cantonal, contre V. , en paiement d'un montant</w:t>
      </w:r>
    </w:p>
    <w:p>
      <w:r>
        <w:t>de 20'271 francs représentant un solde dû sur les factures relatives aux</w:t>
      </w:r>
    </w:p>
    <w:p>
      <w:r>
        <w:t>travaux exécutés dans l'immeuble. Dans le cadre de cette procédure, le</w:t>
      </w:r>
    </w:p>
    <w:p>
      <w:r>
        <w:t>défendeur a requis une expertise de preuves à futur, qui a démontré que la</w:t>
      </w:r>
    </w:p>
    <w:p>
      <w:r>
        <w:t>chape était défectueuse. V. , qui avait dénoncé le litige à l'architecte</w:t>
      </w:r>
    </w:p>
    <w:p>
      <w:r>
        <w:t>S.  et à l'ingénieur B.  - sans résultat, tous deux ayant refusé de suivre</w:t>
      </w:r>
    </w:p>
    <w:p>
      <w:r>
        <w:t>au procès - a conclu principalement au rejet de cette demande. Par</w:t>
      </w:r>
    </w:p>
    <w:p>
      <w:r>
        <w:t>jugement du 1er octobre 1990, la Cour civile a accueilli la demande à</w:t>
      </w:r>
    </w:p>
    <w:p>
      <w:r>
        <w:t>concurrence de 18'735.90 francs, en constatant en bref que la dalle était</w:t>
      </w:r>
    </w:p>
    <w:p>
      <w:r>
        <w:t>certes défectueuse, mais que l'avis des défauts avait été donné</w:t>
      </w:r>
    </w:p>
    <w:p>
      <w:r>
        <w:t>tardivement (D.24/66).</w:t>
      </w:r>
    </w:p>
    <w:p>
      <w:r>
        <w:t>C.      Le 17 mai 1989, B.  a à son tour ouvert action contre V.  devant</w:t>
      </w:r>
    </w:p>
    <w:p>
      <w:r>
        <w:t>le Tribunal civil du district de Neuchâtel, en paiement par 3'144.75</w:t>
      </w:r>
    </w:p>
    <w:p>
      <w:r>
        <w:t>francs du solde de sa facture d'honoraires du 29 août 1986. Par jugement</w:t>
      </w:r>
    </w:p>
    <w:p>
      <w:r>
        <w:t>du 31 janvier 1992, le tribunal a déclaré cette demande bien fondée. Se</w:t>
      </w:r>
    </w:p>
    <w:p>
      <w:r>
        <w:t>fondant en particulier sur un rapport de l'expert O. , architecte au</w:t>
      </w:r>
    </w:p>
    <w:p>
      <w:r>
        <w:t>Locle, il a retenu en bref que l'architecte S. avait assumé la direction</w:t>
      </w:r>
    </w:p>
    <w:p>
      <w:r>
        <w:t>des travaux, pris à ce titre contact avec B. pour lui demander</w:t>
      </w:r>
    </w:p>
    <w:p>
      <w:r>
        <w:t>d'effectuer un plan de principe pour la dalle; que ce dernier avait bien</w:t>
      </w:r>
    </w:p>
    <w:p>
      <w:r>
        <w:t>effectué un plan de principe et non un plan d'exécution, ce qui ne</w:t>
      </w:r>
    </w:p>
    <w:p>
      <w:r>
        <w:t>permettait pas une exécution immédiate de l'ouvrage et devait apparaître</w:t>
      </w:r>
    </w:p>
    <w:p>
      <w:r>
        <w:t>clairement à des professionnels de la construction.</w:t>
      </w:r>
    </w:p>
    <w:p>
      <w:r>
        <w:t>Par arrêt du 10 novembre 1992 (D.23), la Cour de cassation civi-</w:t>
      </w:r>
    </w:p>
    <w:p>
      <w:r>
        <w:t>le a cassé ce jugement et, statuant au fond, a rejeté la demande. La Cour</w:t>
      </w:r>
    </w:p>
    <w:p>
      <w:r>
        <w:t>a retenu en fait et en droit que B. , lié à V. par un contrat</w:t>
      </w:r>
    </w:p>
    <w:p>
      <w:r>
        <w:t>d'entreprise portant sur l'exécution d'un plan, avait violé son devoir de</w:t>
      </w:r>
    </w:p>
    <w:p>
      <w:r>
        <w:t>diligence en le remettant à l'entreprise N.  &amp; Cie sans indiquer à cette</w:t>
      </w:r>
    </w:p>
    <w:p>
      <w:r>
        <w:t>dernière clairement qu'il ne s'agissait que d'un plan de principe.</w:t>
      </w:r>
    </w:p>
    <w:p>
      <w:r>
        <w:t>La dalle défectueuse ayant été démolie pour être remplacée par</w:t>
      </w:r>
    </w:p>
    <w:p>
      <w:r>
        <w:t>une nouvelle dalle, ce qui a occasionné des factures pour quelque 72'000</w:t>
      </w:r>
    </w:p>
    <w:p>
      <w:r>
        <w:t>francs, la Cour de cassation civile a en outre estimé que si cette solu-</w:t>
      </w:r>
    </w:p>
    <w:p>
      <w:r>
        <w:t>tion ne s'imposait pas nécessairement, le dommage subi par V.  était à</w:t>
      </w:r>
    </w:p>
    <w:p>
      <w:r>
        <w:t>l'évidence supérieur au montant réclamé par B. , et en relation de</w:t>
      </w:r>
    </w:p>
    <w:p>
      <w:r>
        <w:t>causalité avec la faute commise par ce dernier, d'où le rejet de la</w:t>
      </w:r>
    </w:p>
    <w:p>
      <w:r>
        <w:t>demande.</w:t>
      </w:r>
    </w:p>
    <w:p>
      <w:r>
        <w:t>D.      Par mémoire du 16 mars 1993, V.  a ouvert action contre S.  et</w:t>
      </w:r>
    </w:p>
    <w:p>
      <w:r>
        <w:t>B.  en concluant à ce qu'ils soient condamnés à lui payer, solidairement,</w:t>
      </w:r>
    </w:p>
    <w:p>
      <w:r>
        <w:t>la somme de 137'337.35 francs plus intérêts. Il reproche à B.  d'avoir</w:t>
      </w:r>
    </w:p>
    <w:p>
      <w:r>
        <w:t>remis à l'entreprise N.  &amp; Cie un plan incomplet, sans l'en informer, à S.</w:t>
      </w:r>
    </w:p>
    <w:p>
      <w:r>
        <w:t>de ne pas avoir constaté que le plan de l'ingénieur était incomplet et de</w:t>
      </w:r>
    </w:p>
    <w:p>
      <w:r>
        <w:t>ne pas avoir adressé à temps la réclamation nécessaire à l'entreprise N.</w:t>
      </w:r>
    </w:p>
    <w:p>
      <w:r>
        <w:t>&amp; Cie, ceci bien qu'il ait été informé immédiatement de l'apparition de</w:t>
      </w:r>
    </w:p>
    <w:p>
      <w:r>
        <w:t>fissures sur la dalle.</w:t>
      </w:r>
    </w:p>
    <w:p>
      <w:r>
        <w:t>Le 25 août 1993, B.  a soulevé un moyen préjudiciel, et conclu à</w:t>
      </w:r>
    </w:p>
    <w:p>
      <w:r>
        <w:t>la nullité de la demande de V.  pour vice de forme. Par moyen préjudiciel</w:t>
      </w:r>
    </w:p>
    <w:p>
      <w:r>
        <w:t>du 30 août 1993, S.  a conclu au rejet de la demande en tant que dirigée</w:t>
      </w:r>
    </w:p>
    <w:p>
      <w:r>
        <w:t>contre lui, en soutenant que l'actif et le passif de son bureau</w:t>
      </w:r>
    </w:p>
    <w:p>
      <w:r>
        <w:t>d'architecture avaient été repris par la société anonyme S. SA.</w:t>
      </w:r>
    </w:p>
    <w:p>
      <w:r>
        <w:t>Ces deux moyens préjudiciels ont été rejetés par jugement de la</w:t>
      </w:r>
    </w:p>
    <w:p>
      <w:r>
        <w:t>Cour civile de céans du 6 décembre 1993.</w:t>
      </w:r>
    </w:p>
    <w:p>
      <w:r>
        <w:t>E. Dans sa réponse au fond, B. conclut au rejet de la demande. Il</w:t>
      </w:r>
    </w:p>
    <w:p>
      <w:r>
        <w:t>se prévaut en bref de la tardiveté de l'avis des défauts, telle que</w:t>
      </w:r>
    </w:p>
    <w:p>
      <w:r>
        <w:t>retenue par la Cour civile dans son jugement du 1er octobre 1990. Il</w:t>
      </w:r>
    </w:p>
    <w:p>
      <w:r>
        <w:t>soutient en outre que la demande est en tout état de cause prescrite. Sur</w:t>
      </w:r>
    </w:p>
    <w:p>
      <w:r>
        <w:t>le fond, il conteste toute responsabilité en soutenant que l'entreprise N.</w:t>
      </w:r>
    </w:p>
    <w:p>
      <w:r>
        <w:t>&amp; Cie n'a pas respecté les indications figurant sur les plans fournis, que</w:t>
      </w:r>
    </w:p>
    <w:p>
      <w:r>
        <w:t>l'architecte S.  n'a pas rempli son devoir de surveillance du chantier</w:t>
      </w:r>
    </w:p>
    <w:p>
      <w:r>
        <w:t>lors du coulage de la dalle litigieuse et que le demandeur a fait détruire</w:t>
      </w:r>
    </w:p>
    <w:p>
      <w:r>
        <w:t>cette dernière sans le prévenir et sans examiner s'il eût été possible de</w:t>
      </w:r>
    </w:p>
    <w:p>
      <w:r>
        <w:t>trouver une solution moins coûteuse.</w:t>
      </w:r>
    </w:p>
    <w:p>
      <w:r>
        <w:t>Par réponse et demande reconventionnelle du 17 janvier 1994,</w:t>
      </w:r>
    </w:p>
    <w:p>
      <w:r>
        <w:t>S.  a lui aussi conclu au rejet de la demande, et à ce que V.  soit</w:t>
      </w:r>
    </w:p>
    <w:p>
      <w:r>
        <w:t>condamné à lui payer 10'826 francs plus intérêts, au titre d'honoraires.</w:t>
      </w:r>
    </w:p>
    <w:p>
      <w:r>
        <w:t>Il soutient en bref que son mandat était limité à la transformation de</w:t>
      </w:r>
    </w:p>
    <w:p>
      <w:r>
        <w:t>l'établissement public sis au rez-de-chaussée de l'immeuble et à</w:t>
      </w:r>
    </w:p>
    <w:p>
      <w:r>
        <w:t>l'aménagement des sanitaires aux étages supérieurs, que son mandat</w:t>
      </w:r>
    </w:p>
    <w:p>
      <w:r>
        <w:t>n'incluait pas l'obligation de suivre la réalisation de la dalle</w:t>
      </w:r>
    </w:p>
    <w:p>
      <w:r>
        <w:t>litigieuse, que les fissures les plus importantes présentées par cette</w:t>
      </w:r>
    </w:p>
    <w:p>
      <w:r>
        <w:t>dernière sont apparues en septembre 1986, à l'occasion de l'entreposage de</w:t>
      </w:r>
    </w:p>
    <w:p>
      <w:r>
        <w:t>plaques de plâtre, époque à laquelle il n'exerçait plus aucune surveil-</w:t>
      </w:r>
    </w:p>
    <w:p>
      <w:r>
        <w:t>lance sur le chantier, et qu'enfin le demandeur a procédé à des travaux de</w:t>
      </w:r>
    </w:p>
    <w:p>
      <w:r>
        <w:t>réfection sans rapport avec les défauts constatés.</w:t>
      </w:r>
    </w:p>
    <w:p>
      <w:r>
        <w:t>F. Dans le cadre de l'administration des preuves, une expertise a</w:t>
      </w:r>
    </w:p>
    <w:p>
      <w:r>
        <w:t>été confiée à l'architecte  O. . L'expert a estimé que la conception</w:t>
      </w:r>
    </w:p>
    <w:p>
      <w:r>
        <w:t>choisie par le demandeur sur conseil de son nouvel architecte, P. , était</w:t>
      </w:r>
    </w:p>
    <w:p>
      <w:r>
        <w:t>judicieuse, que la solution choisie contribuait à l'homogénéité du système</w:t>
      </w:r>
    </w:p>
    <w:p>
      <w:r>
        <w:t>porteur de la dalle et que l'exécution d'une chape flottante améliorait</w:t>
      </w:r>
    </w:p>
    <w:p>
      <w:r>
        <w:t>l'isolation phonique aux bruits d'impact. Globalement, il a jugé que la</w:t>
      </w:r>
    </w:p>
    <w:p>
      <w:r>
        <w:t>solution retenue était satisfaisante. Il a également procédé au contrôle</w:t>
      </w:r>
    </w:p>
    <w:p>
      <w:r>
        <w:t>de diverses factures et les a jugées correctes. Se référant notamment au</w:t>
      </w:r>
    </w:p>
    <w:p>
      <w:r>
        <w:t>rapport d'expertise complémentaire numéro 2 de W. dans la procédure N.</w:t>
      </w:r>
    </w:p>
    <w:p>
      <w:r>
        <w:t>(D.24/37), il a en outre considéré que la démolition de la dalle</w:t>
      </w:r>
    </w:p>
    <w:p>
      <w:r>
        <w:t>défectueuse ne s'imposait pas et que des solutions moins radicales étaient</w:t>
      </w:r>
    </w:p>
    <w:p>
      <w:r>
        <w:t>possibles. Il a calculé qu'une solution mixte, composée d'une chape</w:t>
      </w:r>
    </w:p>
    <w:p>
      <w:r>
        <w:t>liquide avec carrelage dans l'entrée, le dégagement, la salle de bain, le</w:t>
      </w:r>
    </w:p>
    <w:p>
      <w:r>
        <w:t>W.-C. et la cuisine et d'un plancher flottant avec tapis dans le séjour et</w:t>
      </w:r>
    </w:p>
    <w:p>
      <w:r>
        <w:t>dans les chambres aurait coûté 8'540 francs (D.38, 43).</w:t>
      </w:r>
    </w:p>
    <w:p>
      <w:r>
        <w:t>G. Dans ses conclusions en cause, S. a soutenu pour la première</w:t>
      </w:r>
    </w:p>
    <w:p>
      <w:r>
        <w:t>fois que les cessions de droit du 2 février 1988 n'étaient pas signées, et</w:t>
      </w:r>
    </w:p>
    <w:p>
      <w:r>
        <w:t>par conséquent sans valeur. Il a ainsi contesté la légitimation active du</w:t>
      </w:r>
    </w:p>
    <w:p>
      <w:r>
        <w:t>demandeur. La qualité pour agir s'examinant d'office, le juge instructeur</w:t>
      </w:r>
    </w:p>
    <w:p>
      <w:r>
        <w:t>de la Cour de céans a invité les défendeurs à produire les originaux des</w:t>
      </w:r>
    </w:p>
    <w:p>
      <w:r>
        <w:t>cessions du 2 février 1988 (D.57).</w:t>
      </w:r>
    </w:p>
    <w:p>
      <w:r>
        <w:t>B.  a donné suite à cette invitation le 21 avril 1997. S.  ne</w:t>
      </w:r>
    </w:p>
    <w:p>
      <w:r>
        <w:t>s'est pas souvenu avoir reçu la cession et a prétendu ne pas pouvoir la</w:t>
      </w:r>
    </w:p>
    <w:p>
      <w:r>
        <w:t>retrouver (D.60). Le mandataire du demandeur a alors déposé son livret de</w:t>
      </w:r>
    </w:p>
    <w:p>
      <w:r>
        <w:t>récépissés postaux duquel il ressort qu'il a envoyé deux courriers</w:t>
      </w:r>
    </w:p>
    <w:p>
      <w:r>
        <w:t>recommandés le 2 février 1988, l'un à B. , l'autre à S. (D.62).</w:t>
      </w:r>
    </w:p>
    <w:p>
      <w:r>
        <w:t>C O N S I D E R A N T</w:t>
      </w:r>
    </w:p>
    <w:p>
      <w:r>
        <w:t>1.      La compétence est déterminée par le montant de la demande prin-</w:t>
      </w:r>
    </w:p>
    <w:p>
      <w:r>
        <w:t>cipale, si ce montant excède celui de la demande reconventionnelle (art.6</w:t>
      </w:r>
    </w:p>
    <w:p>
      <w:r>
        <w:t>al.1 CPC a contrario). En l'espèce la demande principale, dont le montant</w:t>
      </w:r>
    </w:p>
    <w:p>
      <w:r>
        <w:t>est supérieur à celui de la demande reconventionnelle, porte sur plus de</w:t>
      </w:r>
    </w:p>
    <w:p>
      <w:r>
        <w:t>20'000 francs. La Cour de céans est donc compétente pour statuer tant sur</w:t>
      </w:r>
    </w:p>
    <w:p>
      <w:r>
        <w:t>la demande principale que sur la demande reconventionnelle.</w:t>
      </w:r>
    </w:p>
    <w:p>
      <w:r>
        <w:t>2.      La qualité pour agir s'examine d'office. En l'espèce, des rela-</w:t>
      </w:r>
    </w:p>
    <w:p>
      <w:r>
        <w:t>tions contractuelles liaient S. , respectivement B. d'une part et G.  et</w:t>
      </w:r>
    </w:p>
    <w:p>
      <w:r>
        <w:t>V.  d'autre part. Il y a donc lieu d'examiner si ce dernier peut agir seul</w:t>
      </w:r>
    </w:p>
    <w:p>
      <w:r>
        <w:t>sur la base de ces relations contractuelles.</w:t>
      </w:r>
    </w:p>
    <w:p>
      <w:r>
        <w:t>a) En matière de contrat d'entreprise, l'action rédhibitoire et</w:t>
      </w:r>
    </w:p>
    <w:p>
      <w:r>
        <w:t>l'action minutoire sont considérées comme droits formateurs accessoires,</w:t>
      </w:r>
    </w:p>
    <w:p>
      <w:r>
        <w:t>qui ne peuvent être séparés du contrat liant l'entrepreneur et le maître</w:t>
      </w:r>
    </w:p>
    <w:p>
      <w:r>
        <w:t>de l'ouvrage. Partant, ils ne peuvent être cédés. En revanche, le droit à</w:t>
      </w:r>
    </w:p>
    <w:p>
      <w:r>
        <w:t>la réfection de l'ouvrage défectueux, les prétentions découlant de l'exer-</w:t>
      </w:r>
    </w:p>
    <w:p>
      <w:r>
        <w:t>cice de l'action minutoire ou rédhibitoire ainsi que les prétentions en</w:t>
      </w:r>
    </w:p>
    <w:p>
      <w:r>
        <w:t>dommages et intérêts peuvent être cédées selon les articles 164 ss CO</w:t>
      </w:r>
    </w:p>
    <w:p>
      <w:r>
        <w:t>(Gauch, Der Werkvertrag, 4ème éd., no 2436 ss). Les prétentions en dom-</w:t>
      </w:r>
    </w:p>
    <w:p>
      <w:r>
        <w:t>mages et intérêts à l'encontre d'un mandataire sont également cessibles</w:t>
      </w:r>
    </w:p>
    <w:p>
      <w:r>
        <w:t>(Schumacher, in "Le droit de l'architecte", no 723). La validité de la</w:t>
      </w:r>
    </w:p>
    <w:p>
      <w:r>
        <w:t>cession est soumise à la forme écrite (art.165 CO). La communication de la</w:t>
      </w:r>
    </w:p>
    <w:p>
      <w:r>
        <w:t>cession au débiteur cédé n'est pas une condition de validité de la cession</w:t>
      </w:r>
    </w:p>
    <w:p>
      <w:r>
        <w:t>(Von Tuhr/Escher, Allgemeiner Teil des Schweizerischen Obligationenrechts,</w:t>
      </w:r>
    </w:p>
    <w:p>
      <w:r>
        <w:t>II, 2ème éd., p.336).</w:t>
      </w:r>
    </w:p>
    <w:p>
      <w:r>
        <w:t>b) Le demandeur fait valoir à l'encontre des deux défendeurs des</w:t>
      </w:r>
    </w:p>
    <w:p>
      <w:r>
        <w:t>prétentions en dommages et intérêts, en leur reprochant des violations de</w:t>
      </w:r>
    </w:p>
    <w:p>
      <w:r>
        <w:t>leur devoir de diligence. Ces prétentions appartenaient en commun aux deux</w:t>
      </w:r>
    </w:p>
    <w:p>
      <w:r>
        <w:t>maîtres de l'ouvrage, G.  et V. . G.  pouvait ainsi les céder à V. . L'o-</w:t>
      </w:r>
    </w:p>
    <w:p>
      <w:r>
        <w:t>riginal de la cession de droits à l'encontre de B. a été produit. La</w:t>
      </w:r>
    </w:p>
    <w:p>
      <w:r>
        <w:t>cession de droits à l'encontre de S.  ne figure que sous forme d'une copie</w:t>
      </w:r>
    </w:p>
    <w:p>
      <w:r>
        <w:t>non signée dans le dossier. La Cour de céans n'a cependant aucune raison</w:t>
      </w:r>
    </w:p>
    <w:p>
      <w:r>
        <w:t>de douter de la réalité de cette cession, le livret des récépissés du</w:t>
      </w:r>
    </w:p>
    <w:p>
      <w:r>
        <w:t>mandataire du demandeur faisant état de deux envois recommandés envoyés le</w:t>
      </w:r>
    </w:p>
    <w:p>
      <w:r>
        <w:t>même jour aux deux défendeurs, les copies de ces envois étant au surplus</w:t>
      </w:r>
    </w:p>
    <w:p>
      <w:r>
        <w:t>de contenu identique. Il n'est dès lors pas concevable que le courrier à</w:t>
      </w:r>
    </w:p>
    <w:p>
      <w:r>
        <w:t>S.  ait contenu autre chose que la cession de droits de G.  à l'encontre</w:t>
      </w:r>
    </w:p>
    <w:p>
      <w:r>
        <w:t>de S. . Il est d'ailleurs pour le moins étonnant que S.  n'ait contesté la</w:t>
      </w:r>
    </w:p>
    <w:p>
      <w:r>
        <w:t>validité de la cession qu'en fin de litige. La qualité pour agir de V.</w:t>
      </w:r>
    </w:p>
    <w:p>
      <w:r>
        <w:t>doit donc être admise.</w:t>
      </w:r>
    </w:p>
    <w:p>
      <w:r>
        <w:t>3.      a) Le contrat d'architecte, de géomètre ou d'ingénieur, lors-</w:t>
      </w:r>
    </w:p>
    <w:p>
      <w:r>
        <w:t>qu'il porte exclusivement sur l'établissement d'un plan, relève du contrat</w:t>
      </w:r>
    </w:p>
    <w:p>
      <w:r>
        <w:t>d'entreprise (ATF 109 II 34, 109 II 462, 110 II 380). En revanche, des</w:t>
      </w:r>
    </w:p>
    <w:p>
      <w:r>
        <w:t>activités où un résultat déterminé ne peut être garanti, telle la soumis-</w:t>
      </w:r>
    </w:p>
    <w:p>
      <w:r>
        <w:t>sion et la direction des travaux de construction, sont régies par les rè-</w:t>
      </w:r>
    </w:p>
    <w:p>
      <w:r>
        <w:t>gles du mandat (Gauch, in "Le droit de l'architecte", no 30 ss). Savoir</w:t>
      </w:r>
    </w:p>
    <w:p>
      <w:r>
        <w:t>quelles sont les prestations dues par l'architecte est une question qui</w:t>
      </w:r>
    </w:p>
    <w:p>
      <w:r>
        <w:t>dépend dans chaque cas de la convention des parties. Il n'existe pas de</w:t>
      </w:r>
    </w:p>
    <w:p>
      <w:r>
        <w:t>présomption générale en cette matière. Celui qui prétend qu'une certaine</w:t>
      </w:r>
    </w:p>
    <w:p>
      <w:r>
        <w:t>prestation fait partie du contrat doit ainsi le prouver (Gauch, op.cit.,</w:t>
      </w:r>
    </w:p>
    <w:p>
      <w:r>
        <w:t>no 8; Schumacher, op.cit., no 431). Il existe cependant des devoirs impli-</w:t>
      </w:r>
    </w:p>
    <w:p>
      <w:r>
        <w:t>cites, fondés sur l'article 396 al.1 CO (Schumacher, op.cit., no 458 ss).</w:t>
      </w:r>
    </w:p>
    <w:p>
      <w:r>
        <w:t>b) En l'espèce, la responsabilité de B. , dont la prestation</w:t>
      </w:r>
    </w:p>
    <w:p>
      <w:r>
        <w:t>s'est limitée à l'établissement d'un plan pour la construction de la</w:t>
      </w:r>
    </w:p>
    <w:p>
      <w:r>
        <w:t>dalle, doit donc être examinée sous l'angle des règles applicables au</w:t>
      </w:r>
    </w:p>
    <w:p>
      <w:r>
        <w:t>contrat d'entreprise.</w:t>
      </w:r>
    </w:p>
    <w:p>
      <w:r>
        <w:t>Dans son arrêt du 10 novembre 1992, la Cour de cassation civile</w:t>
      </w:r>
    </w:p>
    <w:p>
      <w:r>
        <w:t>a considéré que la responsabilité de B. était engagée par la remise d'un</w:t>
      </w:r>
    </w:p>
    <w:p>
      <w:r>
        <w:t>plan incomplet à l'entreprise  N.  &amp; Cie sans autre information. La Cour</w:t>
      </w:r>
    </w:p>
    <w:p>
      <w:r>
        <w:t>de céans se rallie à cette appréciation. La jurisprudence et la doctrine</w:t>
      </w:r>
    </w:p>
    <w:p>
      <w:r>
        <w:t>admettent en effet que l'entrepreneur a divers devoirs accessoires, parmi</w:t>
      </w:r>
    </w:p>
    <w:p>
      <w:r>
        <w:t>lesquels figure notamment celui d'informer les personnes concernées sur la</w:t>
      </w:r>
    </w:p>
    <w:p>
      <w:r>
        <w:t>manière dont l'ouvrage devra être utilisé (ATF 94 II 160; Gauch, Der</w:t>
      </w:r>
    </w:p>
    <w:p>
      <w:r>
        <w:t>Werkvertrag, no 836). Ce devoir découle de l'obligation générale de</w:t>
      </w:r>
    </w:p>
    <w:p>
      <w:r>
        <w:t>diligence de l'entrepreneur prévu à l'article 364 CO. L'entrepreneur doit</w:t>
      </w:r>
    </w:p>
    <w:p>
      <w:r>
        <w:t>donc procéder avec soin lors de la remise de l'ouvrage (Gauch, op.cit., no</w:t>
      </w:r>
    </w:p>
    <w:p>
      <w:r>
        <w:t>817 et les références). Le principe de la responsabilité de B.  doit être</w:t>
      </w:r>
    </w:p>
    <w:p>
      <w:r>
        <w:t>admis.</w:t>
      </w:r>
    </w:p>
    <w:p>
      <w:r>
        <w:t>c) En ce qui concerne la responsabilité de S. , celle-ci sera</w:t>
      </w:r>
    </w:p>
    <w:p>
      <w:r>
        <w:t>examinée en fonction des dispositions applicables au mandataire. En effet,</w:t>
      </w:r>
    </w:p>
    <w:p>
      <w:r>
        <w:t>les fautes qui lui sont reprochées n'ont pas trait à l'établissement des</w:t>
      </w:r>
    </w:p>
    <w:p>
      <w:r>
        <w:t>plans, mais à ses activités liées à la surveillance des travaux de</w:t>
      </w:r>
    </w:p>
    <w:p>
      <w:r>
        <w:t>rénovation.</w:t>
      </w:r>
    </w:p>
    <w:p>
      <w:r>
        <w:t>Le demandeur allègue que S. avait un mandat complet, ce que ce</w:t>
      </w:r>
    </w:p>
    <w:p>
      <w:r>
        <w:t>dernier conteste, soutenant que son mandat était limité à la</w:t>
      </w:r>
    </w:p>
    <w:p>
      <w:r>
        <w:t>transformation de l'établissement public sis au rez-de-chaussée et l'amé-</w:t>
      </w:r>
    </w:p>
    <w:p>
      <w:r>
        <w:t>nagement des sanitaires aux étages supérieurs. Il n'est pas nécessaire de</w:t>
      </w:r>
    </w:p>
    <w:p>
      <w:r>
        <w:t>connaître avec précision l'étendue du mandat de S. . En effet, S.  admet</w:t>
      </w:r>
    </w:p>
    <w:p>
      <w:r>
        <w:t>lui-même qu'il a suivi la réalisation de la dalle litigieuse (D.24/45;</w:t>
      </w:r>
    </w:p>
    <w:p>
      <w:r>
        <w:t>allégué 40 de la réponse). Les plans qu'il a établis portent sur les</w:t>
      </w:r>
    </w:p>
    <w:p>
      <w:r>
        <w:t>quatre étages et il a requis l'autorisation de transformation pour les</w:t>
      </w:r>
    </w:p>
    <w:p>
      <w:r>
        <w:t>quatre étages également. Son mémoire d'honoraires mentionne la</w:t>
      </w:r>
    </w:p>
    <w:p>
      <w:r>
        <w:t>surveillance des travaux comme une des activités accomplies. Enfin, il</w:t>
      </w:r>
    </w:p>
    <w:p>
      <w:r>
        <w:t>admet également avoir constaté lui-même les fissures et qu'il s'est occupé</w:t>
      </w:r>
    </w:p>
    <w:p>
      <w:r>
        <w:t>de ce problème en faisant venir l'ingénieur et l'entrepreneur (D.24/45).</w:t>
      </w:r>
    </w:p>
    <w:p>
      <w:r>
        <w:t>La question de sa responsabilité sera tranchée sur la base de ces élé-</w:t>
      </w:r>
    </w:p>
    <w:p>
      <w:r>
        <w:t>ments.</w:t>
      </w:r>
    </w:p>
    <w:p>
      <w:r>
        <w:t>4.      a) Dans ses activités de directeur de travaux, l'architecte agit</w:t>
      </w:r>
    </w:p>
    <w:p>
      <w:r>
        <w:t>comme mandataire du maître de l'ouvrage. Il est responsable envers le man-</w:t>
      </w:r>
    </w:p>
    <w:p>
      <w:r>
        <w:t>dant de la bonne et fidèle exécution du mandat (art.398 al.2 CO). L'archi-</w:t>
      </w:r>
    </w:p>
    <w:p>
      <w:r>
        <w:t>tecte chargé de la surveillance des travaux répond des instructions insuf-</w:t>
      </w:r>
    </w:p>
    <w:p>
      <w:r>
        <w:t>fisantes données aux maîtres d'état (Abravanel, in "Le contrat d'architec-</w:t>
      </w:r>
    </w:p>
    <w:p>
      <w:r>
        <w:t>te", no 335) et de toute violation des règles généralement reconnues de</w:t>
      </w:r>
    </w:p>
    <w:p>
      <w:r>
        <w:t>l'art de la construction (Schumacher, op.cit., no 488 ss). Il a le devoir</w:t>
      </w:r>
    </w:p>
    <w:p>
      <w:r>
        <w:t>d'aviser immédiatement l'entrepreneur des défauts constatés (Schumacher,</w:t>
      </w:r>
    </w:p>
    <w:p>
      <w:r>
        <w:t>op.cit., no 505) et il doit sauvegarder les droits du maître de l'ouvrage.</w:t>
      </w:r>
    </w:p>
    <w:p>
      <w:r>
        <w:t>Il doit connaître le système rigoureux en matière de constatation et de</w:t>
      </w:r>
    </w:p>
    <w:p>
      <w:r>
        <w:t>communication des défauts. Il doit documenter ses démarches; si la preuve</w:t>
      </w:r>
    </w:p>
    <w:p>
      <w:r>
        <w:t>que l'avis des défauts a été donné à temps échoue, l'architecte peut ainsi</w:t>
      </w:r>
    </w:p>
    <w:p>
      <w:r>
        <w:t>en être responsable (Schumacher, op.cit., no 519 ss et les références).</w:t>
      </w:r>
    </w:p>
    <w:p>
      <w:r>
        <w:t>b) En l'espèce, l'architecte voit sa responsabilité engagée sur</w:t>
      </w:r>
    </w:p>
    <w:p>
      <w:r>
        <w:t>deux volets, tous deux liés à son obligation de bonne et fidèle exécution</w:t>
      </w:r>
    </w:p>
    <w:p>
      <w:r>
        <w:t>du mandat (art.398 al.2 CO).</w:t>
      </w:r>
    </w:p>
    <w:p>
      <w:r>
        <w:t>aa) D'abord, il a sollicité de la part de l'ingénieur B.  un</w:t>
      </w:r>
    </w:p>
    <w:p>
      <w:r>
        <w:t>plan technique ou de principe, sans se préoccuper - comme du reste l'ingé-</w:t>
      </w:r>
    </w:p>
    <w:p>
      <w:r>
        <w:t>nieur B.  - de savoir que ce plan n'était pas exécutable comme tel.</w:t>
      </w:r>
    </w:p>
    <w:p>
      <w:r>
        <w:t>L'expert O.  le dit clairement (D.23/ch.2.11 et 3.21). L'expert W. , qui a</w:t>
      </w:r>
    </w:p>
    <w:p>
      <w:r>
        <w:t>un avis différent sur la qualification de ce plan d'ingénieur, a en</w:t>
      </w:r>
    </w:p>
    <w:p>
      <w:r>
        <w:t>revanche un avis concordant avec celui de l'expert O. sur le fait que le</w:t>
      </w:r>
    </w:p>
    <w:p>
      <w:r>
        <w:t>plan est incomplet et qu'il ne peut pas être réalisé tel quel (D.24/10,</w:t>
      </w:r>
    </w:p>
    <w:p>
      <w:r>
        <w:t>ch.2.8, 2.10, 2.12, 2.14, 2.16). Dire d'un plan qu'il s'agit d'un plan de</w:t>
      </w:r>
    </w:p>
    <w:p>
      <w:r>
        <w:t>principe, non exécutable comme tel, ou qu'il s'agit d'un plan incomplet ou</w:t>
      </w:r>
    </w:p>
    <w:p>
      <w:r>
        <w:t>défectueux, se réduit presque à une question de vocabulaire. Sur le fond,</w:t>
      </w:r>
    </w:p>
    <w:p>
      <w:r>
        <w:t>les experts sont d'accord : ce plan demandé par l'architecte S.  ne</w:t>
      </w:r>
    </w:p>
    <w:p>
      <w:r>
        <w:t>pouvait pas être utilisé par l'entreprise N. pour exécuter la dalle.</w:t>
      </w:r>
    </w:p>
    <w:p>
      <w:r>
        <w:t>En conséquence, l'architecte S. répond du fait que, chargé par</w:t>
      </w:r>
    </w:p>
    <w:p>
      <w:r>
        <w:t>le maître de l'ouvrage de commander un plan et de surveiller les travaux,</w:t>
      </w:r>
    </w:p>
    <w:p>
      <w:r>
        <w:t>il n'a pas vu l'insuffisance de ce plan ou ne s'en est pas préoccupé, si</w:t>
      </w:r>
    </w:p>
    <w:p>
      <w:r>
        <w:t>bien qu'il a laissé exécuter ouvrage défectueux par un entrepreneur mal</w:t>
      </w:r>
    </w:p>
    <w:p>
      <w:r>
        <w:t>documenté.</w:t>
      </w:r>
    </w:p>
    <w:p>
      <w:r>
        <w:t>bb) L'architecte est également responsable, en qualité de repré-</w:t>
      </w:r>
    </w:p>
    <w:p>
      <w:r>
        <w:t>sentant du maître, de vérifier l'ouvrage et, cas échéant, d'en signaler</w:t>
      </w:r>
    </w:p>
    <w:p>
      <w:r>
        <w:t>les défauts. En conséquence, il ne peut pas se retrancher derrière l'in-</w:t>
      </w:r>
    </w:p>
    <w:p>
      <w:r>
        <w:t>certitude des faits (date de la découverte du défaut et de l'avis de ce</w:t>
      </w:r>
    </w:p>
    <w:p>
      <w:r>
        <w:t>défaut à l'entrepreneur; existence ou non de lettres adressées à l'entre-</w:t>
      </w:r>
    </w:p>
    <w:p>
      <w:r>
        <w:t>preneur; dates de séances non reportées sur son agenda). Dès l'instant où</w:t>
      </w:r>
    </w:p>
    <w:p>
      <w:r>
        <w:t>l'architecte doit rendre compte de son activité envers le mandant (art.400</w:t>
      </w:r>
    </w:p>
    <w:p>
      <w:r>
        <w:t>al.1 CO), S.  est responsable de l'incertitude qu'il a créée; il invoque</w:t>
      </w:r>
    </w:p>
    <w:p>
      <w:r>
        <w:t>dès lors en vain l'absence de preuves. Ses réponses données lors de son</w:t>
      </w:r>
    </w:p>
    <w:p>
      <w:r>
        <w:t>interrogatoire (D.23/45), puis les difficultés qu'il a faites pour produi-</w:t>
      </w:r>
    </w:p>
    <w:p>
      <w:r>
        <w:t>re les pièces destinées à lever certaines incertitude (D.23/50, 55, 56 et</w:t>
      </w:r>
    </w:p>
    <w:p>
      <w:r>
        <w:t>57) montrent bien qu'il ne s'est pas soucié comme il le fallait de cet</w:t>
      </w:r>
    </w:p>
    <w:p>
      <w:r>
        <w:t>aspect de son mandat.</w:t>
      </w:r>
    </w:p>
    <w:p>
      <w:r>
        <w:t>Dans la précédente procédure ayant opposé l'entreprise N.  à</w:t>
      </w:r>
    </w:p>
    <w:p>
      <w:r>
        <w:t>V. , ce dernier a fait les frais de l'absence de preuve, ce qui était</w:t>
      </w:r>
    </w:p>
    <w:p>
      <w:r>
        <w:t>juridiquement fondé vis-à-vis de l'entrepreneur. En revanche, dans</w:t>
      </w:r>
    </w:p>
    <w:p>
      <w:r>
        <w:t>l'actuelle procédure opposant le maître de l'ouvrage à l'architecte, la</w:t>
      </w:r>
    </w:p>
    <w:p>
      <w:r>
        <w:t>situation est différente : incapable de prouver qu'il a accompli correc-</w:t>
      </w:r>
    </w:p>
    <w:p>
      <w:r>
        <w:t>tement son mandat, l'architecte doit assumer envers le mandant la con-</w:t>
      </w:r>
    </w:p>
    <w:p>
      <w:r>
        <w:t>séquence de l'absence de preuve relativement à l'avis des défauts qui a-</w:t>
      </w:r>
    </w:p>
    <w:p>
      <w:r>
        <w:t>vait conduit le maître de l'ouvrage à invoquer en vain la garantie contre</w:t>
      </w:r>
    </w:p>
    <w:p>
      <w:r>
        <w:t>l'entrepreneur. De plus et en l'espèce, le maître de l'ouvrage apporte un</w:t>
      </w:r>
    </w:p>
    <w:p>
      <w:r>
        <w:t>indice très fort qu'il avait même rendu attentif l'architecte à son de-</w:t>
      </w:r>
    </w:p>
    <w:p>
      <w:r>
        <w:t>voir, en lui confirmant par écrit le 16 juin 1986 un téléphone survenu la</w:t>
      </w:r>
    </w:p>
    <w:p>
      <w:r>
        <w:t>veille, et en ajoutant qu'il était indispensable de connaître les causes</w:t>
      </w:r>
    </w:p>
    <w:p>
      <w:r>
        <w:t>et la suite à donner aux fissures qui s'étaient présentées quelques semai-</w:t>
      </w:r>
    </w:p>
    <w:p>
      <w:r>
        <w:t>nes auparavant (D.3/22). Autrement dit, l'architecte ne peut pas à la fois</w:t>
      </w:r>
    </w:p>
    <w:p>
      <w:r>
        <w:t>prétendre à des honoraires pour une prestation prétendument accomplie</w:t>
      </w:r>
    </w:p>
    <w:p>
      <w:r>
        <w:t>(surveillance des travaux) et se retrancher derrière l'absence de preuve</w:t>
      </w:r>
    </w:p>
    <w:p>
      <w:r>
        <w:t>d'un avis des défauts pour dégager sa propre responsabilité.</w:t>
      </w:r>
    </w:p>
    <w:p>
      <w:r>
        <w:t>5.      a) Le dommage indemnisable est la différence entre le patrimoine</w:t>
      </w:r>
    </w:p>
    <w:p>
      <w:r>
        <w:t>actuel du lésé et celui qu'il aurait sans l'événement préjudiciable (ATF</w:t>
      </w:r>
    </w:p>
    <w:p>
      <w:r>
        <w:t>90 II 417). Il faut au surplus un lien de causalité naturelle et adéquate</w:t>
      </w:r>
    </w:p>
    <w:p>
      <w:r>
        <w:t>entre la violation du contrat et le dommage. Selon la formule consacrée</w:t>
      </w:r>
    </w:p>
    <w:p>
      <w:r>
        <w:t>par la jurisprudence du Tribunal fédéral, un événement constitue une cause</w:t>
      </w:r>
    </w:p>
    <w:p>
      <w:r>
        <w:t>adéquate si, d'après le cours ordinaire des choses et l'expérience de la</w:t>
      </w:r>
    </w:p>
    <w:p>
      <w:r>
        <w:t>vie, il était en soi propre à produire un effet du genre de celui qui</w:t>
      </w:r>
    </w:p>
    <w:p>
      <w:r>
        <w:t>s'est réalisé, de sorte que la survenance de ce résultat paraît, d'une</w:t>
      </w:r>
    </w:p>
    <w:p>
      <w:r>
        <w:t>manière générale provoquée ou favorisée par cet événement (ATF 112 II</w:t>
      </w:r>
    </w:p>
    <w:p>
      <w:r>
        <w:t>439). Selon l'article 42 CO, la preuve du dommage incombe au demandeur</w:t>
      </w:r>
    </w:p>
    <w:p>
      <w:r>
        <w:t>(al.1). Lorsque le montant exact du dommage ne peut être établi, le juge</w:t>
      </w:r>
    </w:p>
    <w:p>
      <w:r>
        <w:t>le détermine équitablement en considération du cours ordinaire des choses</w:t>
      </w:r>
    </w:p>
    <w:p>
      <w:r>
        <w:t>et des mesures prises par la partie lésée (al.2). La faute concomitante du</w:t>
      </w:r>
    </w:p>
    <w:p>
      <w:r>
        <w:t>lésé constitue un motif de réduction de l'indemnité (art.44 al.1 CO). La</w:t>
      </w:r>
    </w:p>
    <w:p>
      <w:r>
        <w:t>faute concomitante peut notamment consister dans un comportement du lésé</w:t>
      </w:r>
    </w:p>
    <w:p>
      <w:r>
        <w:t>qui a entraîné une augmentation du montant du dommage (Brehm, Commentaire</w:t>
      </w:r>
    </w:p>
    <w:p>
      <w:r>
        <w:t>bernois, no 46 ss ad art.44 CO). Dans le domaine de la construction, le</w:t>
      </w:r>
    </w:p>
    <w:p>
      <w:r>
        <w:t>maître de l'ouvrage n'a droit à la réparation intégrale des frais de ré-</w:t>
      </w:r>
    </w:p>
    <w:p>
      <w:r>
        <w:t>fection causés par une faute de l'architecte, de l'ingénieur ou de l'en-</w:t>
      </w:r>
    </w:p>
    <w:p>
      <w:r>
        <w:t>trepreneur que si ces frais ne sont pas disproportionnés par rapport à</w:t>
      </w:r>
    </w:p>
    <w:p>
      <w:r>
        <w:t>l'utilité de la réfection pour le maître de l'ouvrage (cf. Schumacher,</w:t>
      </w:r>
    </w:p>
    <w:p>
      <w:r>
        <w:t>op.cit. no 542).</w:t>
      </w:r>
    </w:p>
    <w:p>
      <w:r>
        <w:t>b) Il y a lieu d'examiner si et dans quelle mesure les divers</w:t>
      </w:r>
    </w:p>
    <w:p>
      <w:r>
        <w:t>postes de dommages allégués par le demandeur sont indemnisables :</w:t>
      </w:r>
    </w:p>
    <w:p>
      <w:r>
        <w:t>aa) Le demandeur réclame 20 mois d'intérêts hypothécaires, allé-</w:t>
      </w:r>
    </w:p>
    <w:p>
      <w:r>
        <w:t>guant que c'est à cause de la mauvaise exécution de la dalle qu'il n'a pas</w:t>
      </w:r>
    </w:p>
    <w:p>
      <w:r>
        <w:t>pu bénéficier des rentrées locatives pendant cette durée. Or il apparaît</w:t>
      </w:r>
    </w:p>
    <w:p>
      <w:r>
        <w:t>que les fissures ont été constatées en mai 1986, mais que ce n'est qu'en</w:t>
      </w:r>
    </w:p>
    <w:p>
      <w:r>
        <w:t>septembre 1988 que la nouvelle dalle a été exécutée. Il est dès lors pa-</w:t>
      </w:r>
    </w:p>
    <w:p>
      <w:r>
        <w:t>tent qu'une solution aurait pu être trouvée plus rapidement (D.38, p.7).</w:t>
      </w:r>
    </w:p>
    <w:p>
      <w:r>
        <w:t>Pour fixer le temps dans lequel le demandeur aurait raisonnablement pu</w:t>
      </w:r>
    </w:p>
    <w:p>
      <w:r>
        <w:t>procéder aux travaux nécessaires, il faut tenir compte du fait que malgré</w:t>
      </w:r>
    </w:p>
    <w:p>
      <w:r>
        <w:t>plusieurs interventions du demandeur, la dernière en date du 25 novembre</w:t>
      </w:r>
    </w:p>
    <w:p>
      <w:r>
        <w:t>1986 (D.3/22, 3/23, 3/24), l'architecte n'a pas fait le nécessaire. Le</w:t>
      </w:r>
    </w:p>
    <w:p>
      <w:r>
        <w:t>demandeur a alors dû trouver un autre architecte, une solution a dû être</w:t>
      </w:r>
    </w:p>
    <w:p>
      <w:r>
        <w:t>conçue et exécutée. Compte tenu de la passivité de l'architecte S. , il</w:t>
      </w:r>
    </w:p>
    <w:p>
      <w:r>
        <w:t>paraît équitable de reconnaître au demandeur une indemnité portant sur</w:t>
      </w:r>
    </w:p>
    <w:p>
      <w:r>
        <w:t>douze mois de rentrées locatives perdues. Avec le demandeur, on peut con-</w:t>
      </w:r>
    </w:p>
    <w:p>
      <w:r>
        <w:t>sidérer que les rentrées locatives auraient correspondu aux intérêts hypo-</w:t>
      </w:r>
    </w:p>
    <w:p>
      <w:r>
        <w:t>thécaires calculés sur les 3/4 du prix de l'immeuble, donc 412'500 francs</w:t>
      </w:r>
    </w:p>
    <w:p>
      <w:r>
        <w:t>multipliés par 5,25 %, soit 21'600 francs en chiffres ronds.</w:t>
      </w:r>
    </w:p>
    <w:p>
      <w:r>
        <w:t>bb) En raison de la remise d'un plan incomplet, la dalle était</w:t>
      </w:r>
    </w:p>
    <w:p>
      <w:r>
        <w:t>défectueuse. Selon l'expert W. , la moins-value résultant de ce défaut</w:t>
      </w:r>
    </w:p>
    <w:p>
      <w:r>
        <w:t>correspond au coût des travaux supplémentaires qu'il faudra entreprendre</w:t>
      </w:r>
    </w:p>
    <w:p>
      <w:r>
        <w:t>pour remédier à la situation actuelle (D.24/10, p.12). L'indemnisation de</w:t>
      </w:r>
    </w:p>
    <w:p>
      <w:r>
        <w:t>ces frais (voir ci-dessous, considérant cc) ne peut être cumulée avec une</w:t>
      </w:r>
    </w:p>
    <w:p>
      <w:r>
        <w:t>réduction de la facture de l'entrepreneur. Le solde de la facture de l'en-</w:t>
      </w:r>
    </w:p>
    <w:p>
      <w:r>
        <w:t>treprise N.  &amp; Cie, qui a été versé à la suite du jugement de la Cour</w:t>
      </w:r>
    </w:p>
    <w:p>
      <w:r>
        <w:t>civile du Tribunal cantonal du 1er octobre 1990, ne constitue pas un dom-</w:t>
      </w:r>
    </w:p>
    <w:p>
      <w:r>
        <w:t>mage indemnisable.</w:t>
      </w:r>
    </w:p>
    <w:p>
      <w:r>
        <w:t>Si la dalle n'avait pas été défectueuse, le demandeur ne se se-</w:t>
      </w:r>
    </w:p>
    <w:p>
      <w:r>
        <w:t>rait pas engagé dans le procès avec  N.  &amp; Cie. Les frais et dépens payés</w:t>
      </w:r>
    </w:p>
    <w:p>
      <w:r>
        <w:t>par V.  dans cette procédure sont indemnisables, soit 6'000 francs de</w:t>
      </w:r>
    </w:p>
    <w:p>
      <w:r>
        <w:t>dépens et 12'312 francs (dont 6'410 francs payés le 28 janvier 1991, 5'885</w:t>
      </w:r>
    </w:p>
    <w:p>
      <w:r>
        <w:t>francs le 9 octobre 1991 et 17 francs le 16 octobre 1990) de frais. S'y</w:t>
      </w:r>
    </w:p>
    <w:p>
      <w:r>
        <w:t>ajoutent les honoraires de son avocat pour cette procédure à concurrence</w:t>
      </w:r>
    </w:p>
    <w:p>
      <w:r>
        <w:t>de 10'508 francs; ce montant paraît admissible compte tenu des dépens</w:t>
      </w:r>
    </w:p>
    <w:p>
      <w:r>
        <w:t>alloués à la partie adverse et de la complexité de cette procédure. Au</w:t>
      </w:r>
    </w:p>
    <w:p>
      <w:r>
        <w:t>total, ce poste du dommage représente ainsi 28'800 francs en chiffres</w:t>
      </w:r>
    </w:p>
    <w:p>
      <w:r>
        <w:t>ronds.</w:t>
      </w:r>
    </w:p>
    <w:p>
      <w:r>
        <w:t>cc) La recherche d'une solution au problème des fissures a né-</w:t>
      </w:r>
    </w:p>
    <w:p>
      <w:r>
        <w:t>cessité le concours d'un ingénieur et d'un architecte. Leurs notes d'hono-</w:t>
      </w:r>
    </w:p>
    <w:p>
      <w:r>
        <w:t>raires de 1'260 francs (Z. ) et 3'156 francs (P. ) ont été contrôlées par</w:t>
      </w:r>
    </w:p>
    <w:p>
      <w:r>
        <w:t>l'expert (D.38, p.4-5); elles constituent des frais qui doivent en</w:t>
      </w:r>
    </w:p>
    <w:p>
      <w:r>
        <w:t>principe être indemnisés.</w:t>
      </w:r>
    </w:p>
    <w:p>
      <w:r>
        <w:t>Le démontage et la réfection de la dalle a également causé les</w:t>
      </w:r>
    </w:p>
    <w:p>
      <w:r>
        <w:t>frais suivants : R.  SA, travaux de nettoyage, 7'180 francs; D.  SA,</w:t>
      </w:r>
    </w:p>
    <w:p>
      <w:r>
        <w:t>démolition et évacuation de la première dalle, 11'210 francs; T.  SA,</w:t>
      </w:r>
    </w:p>
    <w:p>
      <w:r>
        <w:t>remise en état des conduites et câbles du premier étage à la suite de la</w:t>
      </w:r>
    </w:p>
    <w:p>
      <w:r>
        <w:t>démolition de la dalle, 4'670 francs. La facture de C. SA (D.3/56)</w:t>
      </w:r>
    </w:p>
    <w:p>
      <w:r>
        <w:t>concerne certes des travaux effectués avant la réfection de la dalle. Les</w:t>
      </w:r>
    </w:p>
    <w:p>
      <w:r>
        <w:t>réseaux de chauffage et de sanitaire ont toutefois dû être détruits, lors</w:t>
      </w:r>
    </w:p>
    <w:p>
      <w:r>
        <w:t>de la réfection de la dalle et ensuite les réseaux ont dû être refaits.</w:t>
      </w:r>
    </w:p>
    <w:p>
      <w:r>
        <w:t>Cette facture de 10'130 francs est donc également indemnisable. Ces</w:t>
      </w:r>
    </w:p>
    <w:p>
      <w:r>
        <w:t>diverses factures ont également été vérifiées par l'expert qui les a</w:t>
      </w:r>
    </w:p>
    <w:p>
      <w:r>
        <w:t>jugées correctes (D.38, p.5-6, D.43, p.2-3).</w:t>
      </w:r>
    </w:p>
    <w:p>
      <w:r>
        <w:t>Additionnés, les frais causés par la démolition et la réfection</w:t>
      </w:r>
    </w:p>
    <w:p>
      <w:r>
        <w:t>de la dalle, y compris les frais de l'architecte P. et de l'ingénieur</w:t>
      </w:r>
    </w:p>
    <w:p>
      <w:r>
        <w:t>Z. , se montent à 37'606 francs. L'expert O.  a considéré qu'une solution</w:t>
      </w:r>
    </w:p>
    <w:p>
      <w:r>
        <w:t>moins chère, qui aurait même constitué une plus-value pour l'immeuble,</w:t>
      </w:r>
    </w:p>
    <w:p>
      <w:r>
        <w:t>aurait été possible. Il a calculé le coût de cette solution à 8'540</w:t>
      </w:r>
    </w:p>
    <w:p>
      <w:r>
        <w:t>francs, frais éventuels d'architecte et d'ingénieur non compris. Il faut</w:t>
      </w:r>
    </w:p>
    <w:p>
      <w:r>
        <w:t>dès lors considérer que les frais de la solution choisie par le demandeur</w:t>
      </w:r>
    </w:p>
    <w:p>
      <w:r>
        <w:t>sont disproportionnés par rapport à son utilité. Ce poste du dommage doit</w:t>
      </w:r>
    </w:p>
    <w:p>
      <w:r>
        <w:t>être réduit. Compte tenu du fait que la solution proposée par l'expert O.</w:t>
      </w:r>
    </w:p>
    <w:p>
      <w:r>
        <w:t>ne s'imposait même pas pour un professionnel de la branche (V.  ayant été</w:t>
      </w:r>
    </w:p>
    <w:p>
      <w:r>
        <w:t>conseillé par un ingénieur et un architecte dans le choix de la solution</w:t>
      </w:r>
    </w:p>
    <w:p>
      <w:r>
        <w:t>finalement retenue), et de la passivité de l'architecte S. , il est équi-</w:t>
      </w:r>
    </w:p>
    <w:p>
      <w:r>
        <w:t>table de réduire l'indemnité sur ce poste d'environ 40 %, d'où un montant</w:t>
      </w:r>
    </w:p>
    <w:p>
      <w:r>
        <w:t>total dû de ce chef de 22'000 francs en chiffres ronds.</w:t>
      </w:r>
    </w:p>
    <w:p>
      <w:r>
        <w:t>dd) Afin d'interrompre la prescription, le demandeur a fait no-</w:t>
      </w:r>
    </w:p>
    <w:p>
      <w:r>
        <w:t>tifier divers commandements de payer aux défendeurs. En matière contractu-</w:t>
      </w:r>
    </w:p>
    <w:p>
      <w:r>
        <w:t>elle, la prescription est de 10 ans (art.127 CO). La remise du plan incom-</w:t>
      </w:r>
    </w:p>
    <w:p>
      <w:r>
        <w:t>plet à l'entrepreneur ayant eu lieu en 1986, il n'y avait aucune nécessité</w:t>
      </w:r>
    </w:p>
    <w:p>
      <w:r>
        <w:t>d'interrompre la prescription avant l'introduction de l'instance en 1993.</w:t>
      </w:r>
    </w:p>
    <w:p>
      <w:r>
        <w:t>Ces frais ne sont dès lors pas indemnisables.</w:t>
      </w:r>
    </w:p>
    <w:p>
      <w:r>
        <w:t>ee) Le demandeur allègue avoir versé, le 23 mai 1989, une indem-</w:t>
      </w:r>
    </w:p>
    <w:p>
      <w:r>
        <w:t>nité de 3'100 francs à M. , ancien tenancier de l'établissement sis dans</w:t>
      </w:r>
    </w:p>
    <w:p>
      <w:r>
        <w:t>l'immeuble. A l'appui de cet allégué, il produit l'avis de débit et</w:t>
      </w:r>
    </w:p>
    <w:p>
      <w:r>
        <w:t>l'ordre de paiement donné à la SBS (D.3/57). Entendu comme témoin,</w:t>
      </w:r>
    </w:p>
    <w:p>
      <w:r>
        <w:t>M.  se rappelle que l'établissement a dû fermer un ou deux jours pendant</w:t>
      </w:r>
    </w:p>
    <w:p>
      <w:r>
        <w:t>les travaux, mais ne se souvient pas s'il a été indemnisé (D.52). L'ordre</w:t>
      </w:r>
    </w:p>
    <w:p>
      <w:r>
        <w:t>de paiement indique comme motif du paiement intervenu "eau-chape". Par</w:t>
      </w:r>
    </w:p>
    <w:p>
      <w:r>
        <w:t>ailleurs, l'ordre a été donné à peu près 5 mois après la réfection de la</w:t>
      </w:r>
    </w:p>
    <w:p>
      <w:r>
        <w:t>dalle. On peut dès lors admettre que cette somme a effectivement été</w:t>
      </w:r>
    </w:p>
    <w:p>
      <w:r>
        <w:t>versée pour indemniser le tenancier du "Pub Y. " pour la perte de chiffre</w:t>
      </w:r>
    </w:p>
    <w:p>
      <w:r>
        <w:t>d'affaires due à la fermeture de son local durant les travaux.</w:t>
      </w:r>
    </w:p>
    <w:p>
      <w:r>
        <w:t>6.      a) Le montant total qui doit être indemnisé correspond ainsi à</w:t>
      </w:r>
    </w:p>
    <w:p>
      <w:r>
        <w:t>une somme de 75'500 francs. Le défendeur S. en répond en entier. En ce</w:t>
      </w:r>
    </w:p>
    <w:p>
      <w:r>
        <w:t>qui concerne l'ingénieur, il faut considérer ex aequo et bono qu'il n'est</w:t>
      </w:r>
    </w:p>
    <w:p>
      <w:r>
        <w:t>responsable que pour six mois de perte de rentrées locatives, le dommage</w:t>
      </w:r>
    </w:p>
    <w:p>
      <w:r>
        <w:t>ayant été augmenté par la passivité de l'architecte. Sur les 21'600 francs</w:t>
      </w:r>
    </w:p>
    <w:p>
      <w:r>
        <w:t>retenus à ce titre, le défendeur B.  ne répond ainsi qu'à concurrence de</w:t>
      </w:r>
    </w:p>
    <w:p>
      <w:r>
        <w:t>10'800 francs. En outre, l'architecte est seul responsable de la perte du</w:t>
      </w:r>
    </w:p>
    <w:p>
      <w:r>
        <w:t>procès entre le maître de l'ouvrage et l'entreprise N.  (cons.4b ci-</w:t>
      </w:r>
    </w:p>
    <w:p>
      <w:r>
        <w:t>dessus). Les frais de cette procédure (28'800 francs) ne sont pas dus par</w:t>
      </w:r>
    </w:p>
    <w:p>
      <w:r>
        <w:t>l'ingénieur. B.  est ainsi responsable du dommage subi par le demandeur à</w:t>
      </w:r>
    </w:p>
    <w:p>
      <w:r>
        <w:t>concurrence de 35'900 francs (75'500 francs ./. 10'800 francs ./. 28'800</w:t>
      </w:r>
    </w:p>
    <w:p>
      <w:r>
        <w:t>francs).</w:t>
      </w:r>
    </w:p>
    <w:p>
      <w:r>
        <w:t>b) Les deux défendeurs répondent solidairement du dommage à con-</w:t>
      </w:r>
    </w:p>
    <w:p>
      <w:r>
        <w:t>currence de 35'900 francs; il s'agit d'un cas de solidarité imparfaite au</w:t>
      </w:r>
    </w:p>
    <w:p>
      <w:r>
        <w:t>sens de l'article 51 CO (ATF 93 II 322).  Il ne se justifie pas de limiter</w:t>
      </w:r>
    </w:p>
    <w:p>
      <w:r>
        <w:t>la responsabilité fondée sur la faute concurrente, puisqu'une telle limi-</w:t>
      </w:r>
    </w:p>
    <w:p>
      <w:r>
        <w:t>tation ne doit être admise qu'avec la plus grande retenue, lorsque la fau-</w:t>
      </w:r>
    </w:p>
    <w:p>
      <w:r>
        <w:t>te de l'auteur recherché apparaîtrait si peu grave et dans une telle dis-</w:t>
      </w:r>
    </w:p>
    <w:p>
      <w:r>
        <w:t>proportion avec celle du tiers qu'il serait manifestement injuste et cho-</w:t>
      </w:r>
    </w:p>
    <w:p>
      <w:r>
        <w:t>quant de lui faire supporter l'entier du dommage (ATF 112 II 144, 93 II</w:t>
      </w:r>
    </w:p>
    <w:p>
      <w:r>
        <w:t>323), conditions non réalisées en l'espèce.</w:t>
      </w:r>
    </w:p>
    <w:p>
      <w:r>
        <w:t>7.      Le défendeur S.  conclut reconventionnellement au paiement du</w:t>
      </w:r>
    </w:p>
    <w:p>
      <w:r>
        <w:t>solde de ses honoraires (10'826 francs). Le défendeur B.  s'est vu opposer</w:t>
      </w:r>
    </w:p>
    <w:p>
      <w:r>
        <w:t>la compensation à sa prétention en paiement du solde de ses honoraires</w:t>
      </w:r>
    </w:p>
    <w:p>
      <w:r>
        <w:t>(3'144.75 francs). De son côté, V.  demande le remboursement des acomptes</w:t>
      </w:r>
    </w:p>
    <w:p>
      <w:r>
        <w:t>versés aux défendeurs (5'000 francs à S. , 3'000 francs à B. ) à titre de</w:t>
      </w:r>
    </w:p>
    <w:p>
      <w:r>
        <w:t>dommages-intérêts. Or le demandeur a fait valoir des dommages et intérêts</w:t>
      </w:r>
    </w:p>
    <w:p>
      <w:r>
        <w:t>positifs. Il a donc pour objectif d'être replacé dans la situation qui</w:t>
      </w:r>
    </w:p>
    <w:p>
      <w:r>
        <w:t>serait la sienne si les contrats avaient été exécutés sans faute des</w:t>
      </w:r>
    </w:p>
    <w:p>
      <w:r>
        <w:t>défendeurs. En conséquence, le demandeur doit se laisser imputer le</w:t>
      </w:r>
    </w:p>
    <w:p>
      <w:r>
        <w:t>montant des honoraires que les défendeurs auraient pu facturer si les</w:t>
      </w:r>
    </w:p>
    <w:p>
      <w:r>
        <w:t>contrats avaient été exécutés avec diligence (voir par analogie Wessner,</w:t>
      </w:r>
    </w:p>
    <w:p>
      <w:r>
        <w:t>La responsabilité professionnelle de l'avocat au regard de son devoir</w:t>
      </w:r>
    </w:p>
    <w:p>
      <w:r>
        <w:t>général de diligence, RJN 1986, p.9ss, 25 et les citations). Le montant</w:t>
      </w:r>
    </w:p>
    <w:p>
      <w:r>
        <w:t>des honoraires n'étant pas contesté (D.21/3), il y a lieu de les compenser</w:t>
      </w:r>
    </w:p>
    <w:p>
      <w:r>
        <w:t>avec les montants dus au maître de l'ouvrage.</w:t>
      </w:r>
    </w:p>
    <w:p>
      <w:r>
        <w:t>Il s'ensuit que le défendeur B. doit au demandeur un montant</w:t>
      </w:r>
    </w:p>
    <w:p>
      <w:r>
        <w:t>brut de 35'900 francs (solidairement avec S. ) et un montant net de 32'756</w:t>
      </w:r>
    </w:p>
    <w:p>
      <w:r>
        <w:t>francs, après compensation avec sa créance de 3'144 francs. De son côté,</w:t>
      </w:r>
    </w:p>
    <w:p>
      <w:r>
        <w:t>le défendeur S.  doit au demandeur un montant brut de 75'500 francs, ce</w:t>
      </w:r>
    </w:p>
    <w:p>
      <w:r>
        <w:t>qui amène, après compensation avec sa créance en honoraires de 10'826</w:t>
      </w:r>
    </w:p>
    <w:p>
      <w:r>
        <w:t>francs, à un montant net de 64'674 francs. Il doit dès lors être condamné</w:t>
      </w:r>
    </w:p>
    <w:p>
      <w:r>
        <w:t>à payer seul au demandeur, en sus, la somme en capital de 31'918 francs</w:t>
      </w:r>
    </w:p>
    <w:p>
      <w:r>
        <w:t>(64'674 francs ./. 32'756 francs).</w:t>
      </w:r>
    </w:p>
    <w:p>
      <w:r>
        <w:t>8.      Les intérêts sur les frais de la procédure N. contre V.  sont</w:t>
      </w:r>
    </w:p>
    <w:p>
      <w:r>
        <w:t>dus dès le 17 mars 1993, date du dépôt de la demande, dès lors que sur ce</w:t>
      </w:r>
    </w:p>
    <w:p>
      <w:r>
        <w:t>point le dommage est né postérieurement au commandement de payer notifié</w:t>
      </w:r>
    </w:p>
    <w:p>
      <w:r>
        <w:t>au défendeur S. . Pour le surplus, les intérêts moratoires sont dus dès le</w:t>
      </w:r>
    </w:p>
    <w:p>
      <w:r>
        <w:t>1er juin 1988, date de la notification des commandements de payer numéros</w:t>
      </w:r>
    </w:p>
    <w:p>
      <w:r>
        <w:t>11930 et 26663 (D.3/34, 37).</w:t>
      </w:r>
    </w:p>
    <w:p>
      <w:r>
        <w:t>9.      Vu le sort de la cause, il se justifie de mettre les frais de</w:t>
      </w:r>
    </w:p>
    <w:p>
      <w:r>
        <w:t>cette dernière à raison d'un tiers à la charge du demandeur et de deux</w:t>
      </w:r>
    </w:p>
    <w:p>
      <w:r>
        <w:t>tiers à la charge solidaire des défendeurs, ces derniers devant par ail-</w:t>
      </w:r>
    </w:p>
    <w:p>
      <w:r>
        <w:t>leurs être condamnés à payer au demandeur une indemnité de dépens réduite</w:t>
      </w:r>
    </w:p>
    <w:p>
      <w:r>
        <w:t>fixée à 3'000 francs.</w:t>
      </w:r>
    </w:p>
    <w:p>
      <w:r>
        <w:t>Par ces motifs,</w:t>
      </w:r>
    </w:p>
    <w:p>
      <w:r>
        <w:t>LA Ie COUR CIVILE</w:t>
      </w:r>
    </w:p>
    <w:p>
      <w:r>
        <w:t>1. Condamne solidairement S.  et B.  à payer à V.  la somme de 32'756</w:t>
      </w:r>
    </w:p>
    <w:p>
      <w:r>
        <w:t>francs plus intérêts à 5 % l'an dès le 1er juin 1988.</w:t>
      </w:r>
    </w:p>
    <w:p>
      <w:r>
        <w:t>2. Condamne S.  à payer en sus à V.  la somme de 31'918 francs plus</w:t>
      </w:r>
    </w:p>
    <w:p>
      <w:r>
        <w:t>intérêts à 5 % l'an dès le 1er juin 1988 sur 3'118 francs et dès le 17</w:t>
      </w:r>
    </w:p>
    <w:p>
      <w:r>
        <w:t>mars 1993 sur 28'800 francs.</w:t>
      </w:r>
    </w:p>
    <w:p>
      <w:r>
        <w:t>3. Rejette toutes autres ou plus amples conclusions.</w:t>
      </w:r>
    </w:p>
    <w:p>
      <w:r>
        <w:t>4. Arrête les frais de la cause comme suit :</w:t>
      </w:r>
    </w:p>
    <w:p>
      <w:r>
        <w:t>- frais avancés par le demandeur Fr.  9'293.20</w:t>
      </w:r>
    </w:p>
    <w:p>
      <w:r>
        <w:t>- frais avancés par le défendeur S.                Fr.  2'737.05</w:t>
      </w:r>
    </w:p>
    <w:p>
      <w:r>
        <w:t>- frais avancés par le défendeur B.                Fr.  -.-</w:t>
      </w:r>
    </w:p>
    <w:p>
      <w:r>
        <w:t>Total                                Fr. 12'030.25</w:t>
      </w:r>
    </w:p>
    <w:p>
      <w:r>
        <w:t>=============</w:t>
      </w:r>
    </w:p>
    <w:p>
      <w:r>
        <w:t>et les met à raison d'un tiers à la charge du demandeur et de deux</w:t>
      </w:r>
    </w:p>
    <w:p>
      <w:r>
        <w:t>tiers à la charge solidaire des défendeurs.</w:t>
      </w:r>
    </w:p>
    <w:p>
      <w:r>
        <w:t>5. Condamne les défendeurs à verser solidairement à V.  une indemnité de</w:t>
      </w:r>
    </w:p>
    <w:p>
      <w:r>
        <w:t>dépens de 3'000 francs.</w:t>
      </w:r>
    </w:p>
    <w:p>
      <w:r>
        <w:t>Neuchâtel, le 6 juillet 1998</w:t>
      </w:r>
    </w:p>
    <w:p>
      <w:r>
        <w:t>AU NOM DE LA Ie COUR CIVILE</w:t>
      </w:r>
    </w:p>
    <w:p>
      <w:r>
        <w:t>Le greffier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