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CACIV.2021.54 vom 22. September 2021</w:t>
      </w:r>
    </w:p>
    <w:p>
      <w:r>
        <w:t>NE Tribunal cantonal, 2021-09-22, FR</w:t>
      </w:r>
    </w:p>
    <w:p>
      <w:r>
        <w:rPr>
          <w:b/>
        </w:rPr>
        <w:t xml:space="preserve">Quelle: </w:t>
      </w:r>
      <w:r>
        <w:t>https://mcp.opencaselaw.ch/entscheid/ne_gerichte_CACIV.2021.54</w:t>
      </w:r>
    </w:p>
    <w:p>
      <w:r>
        <w:t>FR: NE_GERICHTE CACIV.2021.54 du 22 septembre 2021</w:t>
      </w:r>
    </w:p>
    <w:p>
      <w:r>
        <w:t>IT: NE_GERICHTE CACIV.2021.54 del 22 settembre 2021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Vu ce qui précède, l’appel doit être rejeté, dans la mesure de sa recevabilité. La décision querellée doit être confirmée. Les frais seront mis à la charge de l’appelant, qui sera en outre condamnée à verser à l’intimé une indemnité de dépens (art. 95 al. 1 cum 106 al. 1 CPC ; art. 13 al. 1 et 60 ss de la loi fixant le tarif des frais, des émoluments de chancellerie et des dépens en matière civile, pénale et administrative [ TFrais , RSN 164.1]).</w:t>
      </w:r>
    </w:p>
    <w:p>
      <w:r>
        <w:rPr>
          <w:b/>
        </w:rPr>
        <w:t>E. 9</w:t>
      </w:r>
    </w:p>
    <w:p>
      <w:r>
        <w:t>En l’absence de mémoire d’honoraires, l’indemnité de dépens de l’intimée sera arrêtée à 1'500 francs. Vu que le bien immobilier de l’époux se situe au Portugal et vu les difficultés rencontrées par le fisc à recouvrer ses créances envers lui, Me C.________ sera rémunérée équitablement par le canton, lequel est subrogé à concurrence du montant versé à compter du jour du paiement (art. 122 al. 2 CPC). Un délai de</w:t>
      </w:r>
    </w:p>
    <w:p>
      <w:r>
        <w:rPr>
          <w:b/>
        </w:rPr>
        <w:t>E. 10</w:t>
      </w:r>
    </w:p>
    <w:p>
      <w:r>
        <w:t>jours lui est imparti pour déposer son mémoire d’honoraires. À défaut, il sera statué d’office sur le vu du dossier. Le cas échéant, le mémoire d’indemnisation sera communiqué à l’intimée pour lui permettre de se déterminer (art. 25 s. LAJ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