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ASLP.1999.19 vom 14. Juli 1999</w:t>
      </w:r>
    </w:p>
    <w:p>
      <w:r>
        <w:t>NE Tribunal cantonal, 1999-07-14, FR</w:t>
      </w:r>
    </w:p>
    <w:p>
      <w:r>
        <w:rPr>
          <w:b/>
        </w:rPr>
        <w:t xml:space="preserve">Quelle: </w:t>
      </w:r>
      <w:r>
        <w:t>https://mcp.opencaselaw.ch/entscheid/ne_gerichte_ASLP.1999.19</w:t>
      </w:r>
    </w:p>
    <w:p>
      <w:r>
        <w:t>FR: NE_GERICHTE ASLP.1999.19 du 14 juillet 1999</w:t>
      </w:r>
    </w:p>
    <w:p>
      <w:r>
        <w:t>IT: NE_GERICHTE ASLP.1999.19 del 14 luglio 1999</w:t>
      </w:r>
    </w:p>
    <w:p>
      <w:pPr>
        <w:pStyle w:val="Heading2"/>
      </w:pPr>
      <w:r>
        <w:t>Erwägungen</w:t>
      </w:r>
    </w:p>
    <w:p>
      <w:r>
        <w:rPr>
          <w:b/>
        </w:rPr>
        <w:t>E. 1</w:t>
      </w:r>
    </w:p>
    <w:p>
      <w:r>
        <w:t>Admet la plainte et annule la décision du 16 avril 1999 de l'office des</w:t>
      </w:r>
    </w:p>
    <w:p>
      <w:r>
        <w:t>faillites du district du Val-de-Travers.</w:t>
      </w:r>
    </w:p>
    <w:p>
      <w:r>
        <w:rPr>
          <w:b/>
        </w:rPr>
        <w:t>E. 2</w:t>
      </w:r>
    </w:p>
    <w:p>
      <w:r>
        <w:t>Ordonne à l'office des faillites du district du Val-de-Travers de pro-</w:t>
      </w:r>
    </w:p>
    <w:p>
      <w:r>
        <w:t>céder à la double mise à prix de l'immeuble formant l'article x.  du</w:t>
      </w:r>
    </w:p>
    <w:p>
      <w:r>
        <w:t>cadastre de Couvet.</w:t>
      </w:r>
    </w:p>
    <w:p>
      <w:r>
        <w:rPr>
          <w:b/>
        </w:rPr>
        <w:t>E. 3</w:t>
      </w:r>
    </w:p>
    <w:p>
      <w:r>
        <w:t>Statue sans frais ni dépens.</w:t>
      </w:r>
    </w:p>
    <w:p>
      <w:r>
        <w:t>Neuchâtel, le 14 juillet 1999</w:t>
      </w:r>
    </w:p>
    <w:p>
      <w:r>
        <w:t>AU NOM DE L'AUTORITE CANTONALE DE SURVEILLANCE LP</w:t>
      </w:r>
    </w:p>
    <w:p>
      <w:r>
        <w:t>Le greffier                               Le président</w:t>
      </w:r>
    </w:p>
    <w:p>
      <w:r>
        <w:rPr>
          <w:b/>
        </w:rPr>
        <w:t>E. 4</w:t>
      </w:r>
    </w:p>
    <w:p>
      <w:r>
        <w:t>Dans la procédure de plainte devant l'autorité de surveillance, il n'est pas perçu de frais ni alloué de dépens (art.20a al.1 LP; 61 al.2 litt.a, 62 al.2 OELP). Par ces motifs, L'AUTORITE CANTONALE DE SURVEILLANCE LP 1. Admet la plainte et annule la décision du 16 avril 1999 de l'office des faillites du district du Val-de-Travers. 2. Ordonne à l'office des faillites du district du Val-de-Travers de pro- céder à la double mise à prix de l'immeuble formant l'article x.  du cadastre de Couvet. 3. Statue sans frais ni dépens. Neuchâtel, le 14 juillet 1999 AU NOM DE L'AUTORITE CANTONALE DE SURVEILLANCE LP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