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ASLP.1995.13 vom 27. April 1995</w:t>
      </w:r>
    </w:p>
    <w:p>
      <w:r>
        <w:t>NE Tribunal cantonal, 1995-04-27, FR</w:t>
      </w:r>
    </w:p>
    <w:p>
      <w:r>
        <w:rPr>
          <w:b/>
        </w:rPr>
        <w:t xml:space="preserve">Quelle: </w:t>
      </w:r>
      <w:r>
        <w:t>https://mcp.opencaselaw.ch/entscheid/ne_gerichte_ASLP.1995.13</w:t>
      </w:r>
    </w:p>
    <w:p>
      <w:r>
        <w:t>FR: NE_GERICHTE ASLP.1995.13 du 27 avril 1995</w:t>
      </w:r>
    </w:p>
    <w:p>
      <w:r>
        <w:t>IT: NE_GERICHTE ASLP.1995.13 del 27 aprile 1995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Annule l'état de collocation partiel concernant Z. SA en liquida-</w:t>
      </w:r>
    </w:p>
    <w:p>
      <w:r>
        <w:t>tion concordataire publié le 10 mars 1995.</w:t>
      </w:r>
    </w:p>
    <w:p>
      <w:r>
        <w:rPr>
          <w:b/>
        </w:rPr>
        <w:t>E. 2</w:t>
      </w:r>
    </w:p>
    <w:p>
      <w:r>
        <w:t>Invite le liquidateur à déposer un nouvel état de collocation complet</w:t>
      </w:r>
    </w:p>
    <w:p>
      <w:r>
        <w:t>dans les meilleurs délais et à procéder aux publications nécessaires.</w:t>
      </w:r>
    </w:p>
    <w:p>
      <w:r>
        <w:rPr>
          <w:b/>
        </w:rPr>
        <w:t>E. 3</w:t>
      </w:r>
    </w:p>
    <w:p>
      <w:r>
        <w:t>Statue sans frais et sans dépens.</w:t>
      </w:r>
    </w:p>
    <w:p>
      <w:r>
        <w:t>Neuchâtel, le 27 avril 1995</w:t>
      </w:r>
    </w:p>
    <w:p>
      <w:r>
        <w:t>AU NOM DE L'AUTORITE CANTONALE DE SURVEILLANCE LP</w:t>
      </w:r>
    </w:p>
    <w:p>
      <w:r>
        <w:t>Le greffier                               Le président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