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ARMC.2023.47 vom 26. Juni 2023</w:t>
      </w:r>
    </w:p>
    <w:p>
      <w:r>
        <w:t>NE Tribunal cantonal, 2023-06-26, FR</w:t>
      </w:r>
    </w:p>
    <w:p>
      <w:r>
        <w:rPr>
          <w:b/>
        </w:rPr>
        <w:t xml:space="preserve">Quelle: </w:t>
      </w:r>
      <w:r>
        <w:t>https://mcp.opencaselaw.ch/entscheid/ne_gerichte_ARMC.2023.47_d20230626</w:t>
      </w:r>
    </w:p>
    <w:p>
      <w:r>
        <w:t>FR: NE_GERICHTE ARMC.2023.47 du 26 juin 2023</w:t>
      </w:r>
    </w:p>
    <w:p>
      <w:r>
        <w:t>IT: NE_GERICHTE ARMC.2023.47 del 26 giugno 2023</w:t>
      </w:r>
    </w:p>
    <w:p>
      <w:pPr>
        <w:pStyle w:val="Heading2"/>
      </w:pPr>
      <w:r>
        <w:t>Regeste</w:t>
      </w:r>
    </w:p>
    <w:p>
      <w:r>
        <w:t>Mainlevée provisoire. Reconnaissance de dette. Représentation de l'union conjugale.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recours.</w:t>
      </w:r>
    </w:p>
    <w:p>
      <w:r>
        <w:rPr>
          <w:b/>
        </w:rPr>
        <w:t>E. 2</w:t>
      </w:r>
    </w:p>
    <w:p>
      <w:r>
        <w:t>Annule la décision du 26 juin 2023 rendue par le Tribunal civil du Littoral et du Val-de-Travers, à Neuchâtel.</w:t>
      </w:r>
    </w:p>
    <w:p>
      <w:r>
        <w:rPr>
          <w:b/>
        </w:rPr>
        <w:t>E. 3</w:t>
      </w:r>
    </w:p>
    <w:p>
      <w:r>
        <w:t>Prononce, à concurrence de 300 francs, plus intérêt à 5 % l’an dès le 1 er janvier 2023, la mainlevée provisoire de l’opposition faite par A.________ au commandement de payer n o 2023[11111] de l’Office des poursuites de La Chaux-de-Fonds.</w:t>
      </w:r>
    </w:p>
    <w:p>
      <w:r>
        <w:rPr>
          <w:b/>
        </w:rPr>
        <w:t>E. 4</w:t>
      </w:r>
    </w:p>
    <w:p>
      <w:r>
        <w:t>Met les frais judiciaires de première instance, d’un montant de 100 francs, avancés par X.________, à la charge de A.________.</w:t>
      </w:r>
    </w:p>
    <w:p>
      <w:r>
        <w:rPr>
          <w:b/>
        </w:rPr>
        <w:t>E. 5</w:t>
      </w:r>
    </w:p>
    <w:p>
      <w:r>
        <w:t>Met les frais judiciaires de la seconde instance, d’un montant de 400 francs, avancés par X.________, à la charge de A.________.</w:t>
      </w:r>
    </w:p>
    <w:p>
      <w:r>
        <w:rPr>
          <w:b/>
        </w:rPr>
        <w:t>E. 6</w:t>
      </w:r>
    </w:p>
    <w:p>
      <w:r>
        <w:t>N’alloue pas de dépens. Neuchâtel, le 17 août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