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49</w:t>
      </w:r>
    </w:p>
    <w:p>
      <w:r>
        <w:t>Mkg, 1953-08-31, DE</w:t>
      </w:r>
    </w:p>
    <w:p>
      <w:r>
        <w:rPr>
          <w:b/>
        </w:rPr>
        <w:t xml:space="preserve">Quelle: </w:t>
      </w:r>
      <w:r>
        <w:t>https://mcp.opencaselaw.ch/entscheid/mkg_MKGE_6_Nr_49</w:t>
      </w:r>
    </w:p>
    <w:p>
      <w:r>
        <w:t>FR: ATMC 6 n° 49</w:t>
      </w:r>
    </w:p>
    <w:p>
      <w:r>
        <w:t>IT: STMC 6 n. 49</w:t>
      </w:r>
    </w:p>
    <w:p>
      <w:pPr>
        <w:pStyle w:val="Heading2"/>
      </w:pPr>
      <w:r>
        <w:t>Volltext</w:t>
      </w:r>
    </w:p>
    <w:p>
      <w:r>
        <w:t>117 Nr. 49 einsetzen konnen un d er ni eh t in günstigen Einkommens- un d V ermõ- gensverhãltnissen leht. Die Hilfe, die er leistete, war mit erhehlicher und stãndiger Lehensgefahr verhunden, da weitere Lawinen niederzugehen drohten. Z. blieh n1it den Behorden auch noch im Dorfe, als dieses von der Bevõlkertmg wegen der hestehenden Gefal1r gerãun1t werden 1nusste. Er drang zusammen mit anderen Rettern 1-mgeachtet der Le- hensgefahr wiederholt his in 15 m tiefe Gãnge vor, die in den Schnee ge- graben werden mussten, um zu den Verschütteten zu gelangen. Dieses V erhalten entspricht den nicht leicht zu · nehmenden Anforderungen, welche die Rechtsprecl1ung an die hesonders verdienstliche Tat als ein ausserordentliches, an Selhstaufopferung grenzendes Verhalten stellt (MI(GE 5 Nr. 102; BGE 79 IV 8). ( 31. August 1953, Rehabilitationsgesuch Z.) 49. Jugement non motivé (art. 188., al. l, eh. 7 OJPPM) ? Le Tribunal n"est pas obligé de se pronoltcer sur l'application de l'art. 80 CPM alors que cette disposition n'a été invoquée ni dans l'acte d'accusation ni au cours des débats. Urteil ohne Entscheidungsgrün~e (Art. 188, Abs. l, Ziff. 7 ~1StGO) ? Das Gericht hraucht zur Anwendung des Art. 80 MStG nicht Stellung zu nehmen., wenn er weder in der Anklageschrift noch in der Hauptverhandlung angerufen worden ist. Sentenza non motivata (art. 188, al. l, cif. 7 OGPPM) ? Il trihunale non puo pronunciarsi sull'applicabilità dell'art. 80 CPM se questo dispositivo di legge non e stato invocato ne nell'atto d'ac- cusa ne nel corso dei dibattimenti. En e e qui concerne le déf aut de motif s su r l' art. 80 CPM, le recours n'est pas fondé. Cette disposition légale n'est pas invoquée dans l'acte d'accusation et il ne résulte pas du proces-verbal de l'audience que l'attention de l'accusé ait été attirée sur le fait qu'il pourrait être con- damné en vertu de cet article. Le tribunal ne pouvait donc condamner R. en vertu de l"art. 80 CPM et n'avait par conséquent aucun motif d'examiner cette question dans son jugement. L'art. 80 CPM institue un délit spécial, celui d'ivresse, et si le tribunal avait estimé que cet article était applicable à R., il n'aurait pu fonder une condamnation sur cette disposition qu'en interrompant la délihération et en donnant aux parties la possihilité de prendre position sur le nouveau point de vue juridique (ATMC 5, No 103). (27 octobre 1953, R. e. T. D. 2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