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10 Nr. 195</w:t>
      </w:r>
    </w:p>
    <w:p>
      <w:r>
        <w:t>Mkg, 1987-11-27, DE</w:t>
      </w:r>
    </w:p>
    <w:p>
      <w:r>
        <w:rPr>
          <w:b/>
        </w:rPr>
        <w:t xml:space="preserve">Quelle: </w:t>
      </w:r>
      <w:r>
        <w:t>https://mcp.opencaselaw.ch/entscheid/mkg_MKGE_10_Nr_195</w:t>
      </w:r>
    </w:p>
    <w:p>
      <w:r>
        <w:t>FR: ATMC 10 n° 195</w:t>
      </w:r>
    </w:p>
    <w:p>
      <w:r>
        <w:t>IT: STMC 10 n. 195</w:t>
      </w:r>
    </w:p>
    <w:p>
      <w:pPr>
        <w:pStyle w:val="Heading2"/>
      </w:pPr>
      <w:r>
        <w:t>Erwägungen</w:t>
      </w:r>
    </w:p>
    <w:p>
      <w:r>
        <w:rPr>
          <w:b/>
        </w:rPr>
        <w:t>E. 2</w:t>
      </w:r>
    </w:p>
    <w:p>
      <w:r>
        <w:t>Tõtungsdelikte (wie auch Kõrperverletzungsdelikte) kõnnen nach Lehre und Rechtsprechung auch durch Unterlassen begangen werden, sofern der Unterlassende eine Garantenstellung einnimmt. Eine solche ist gegeben, wenn der Tãter auf Grund einer besonderen Rechtsbeziehung ver- pflichtet ist, ein Rechtsgut vor allen oder bestimmten Gefahren zu schützen, oder wenn er durch sein Tun eine Gefahr geschaffen oder eine solche ver- grõssert hat un d deshalb gehalten ist, dafür zu sorgen, dass di e Gefahr zu keiner Verletzung fremder Rechtsgüter führt (BGE 108 IV 5 E. l b un d dort zitierte Judikatur und Literatur; BGE 106 IV 278; 105 IV 19). Strafbar macht sich der Garant, wenn er die gebotene Handlung unterlãsst, obwohl diese objektiv mõglich gewesen wãre. Die Vorinstanzen sind mit zutreffen- der Begründung zum Schluss gelangt, dass die Beschwerdegegner als Offi- ziere un d Vorgesetzte für ihre Untergebenen, aber auch für die am Besuchs-</w:t>
      </w:r>
    </w:p>
    <w:p>
      <w:r>
        <w:t>359 Nr. 108 tag teilnehmenden Zivilpersonen verantwortlich und verpflichtet waren, alles Zumutbare zu tun, um sie vor Schaden zu bewahren. Nach den für das Militãrkassationsgericht verbindlichen und nicht angefochtenen tatsãchli- chen Feststellungen der Vorinstanz haben sich die Beschwerdegegner ver- schiedene vorwerfbare Unterlassungen gebotener Handlungen zuschulden kommen lassen. Strittig ist vorliegend einzig, ob zwischen den Unterlassungen der Beschwerdegegner und dem eingetretenen Erfolg ein natürlicher Kausalzu- sammenhang bestehe und o b gegebenenfalls ein solch natürlicher Kausalzu- sammenhang rechtserheblich sei oder o b das fehlerhafte V erhalten von Rekr M. und von Z. die Adãquanz unterbrochen habe.</w:t>
      </w:r>
    </w:p>
    <w:p>
      <w:r>
        <w:rPr>
          <w:b/>
        </w:rPr>
        <w:t>E. 3</w:t>
      </w:r>
    </w:p>
    <w:p>
      <w:r>
        <w:t>a) Di e Vorinstanz hat das Bestehen de r natürlichen Kausalitat zwi- schen den Unterlassungen der Beschwerdegegner und dem eingetretenen Erfolg mit der Begründung verneint, es sei zweifelhaft, ob bei Einhaltung des gebotenen Verhaltens durch die Angeklagten der strafrechtlich ver- põnte Erfolg mit an Sicherheit grenzender Wahrscheinlichkeit hãtte vermie- den werden kõnnen. Weder eine gründliche Planung noch klarere Instruk- tionen, Befehle und Kontrollen hatten mit an Gewissheit grenzender Wahr- scheinlichkeit verhindern kõnnen, dass Rekrut M. dem Besucher Z. die Handgranate ausgehãndigt hãtte. Diese vorinstanzliche Beurteilung geht von einem bundesrechtswidri- gen Begriff d er natürlichen Kausalitat aus, ist willkürlich un d widerspricht im übrigen dem Ergebnis des Beweisverfahrens. b) De r Begriff des natürlichen Kausalzusammenhangs zwischen dem Verhalten des Taters und dem strafbaren Enderfolg setzt stets, wie bei den Begehungsdelikten so auch bei den (echten und unechten) Unterlassungs- delikten, voraus, dass das Verhalten des Taters nicht bloss mõglicherweise oder wahrscheinlicherweise, sondern mit einem hohen Grad der Wahr- scheinlichkeit die Ursache des strafbaren Enderfolgs sei (BGE 108 IV 7/8 E. 2; 106 IV 402; 105 IV 20; 102 IV 102; 101 IV 152/153 mit Hinweisen). Bei Unterlassungsdelikten sind nach der Praxis des Bundesgerichtes, der sich das Militarkassationsgericht angeschlossen hat, hinsichtlich der Kausalitat die Unterlassungen hypothetisch zum eingetretenen Erfolg in Beziehung zu setzen. Der (natürliche) Kausalzusammenhang ist n ur dann gegeben, wenn die erwartete Handlung nicht hinzugedacht werden kõnnte, ohne dass der Erfolg hõchstwahrscheinlich entfiele (BGE 108 IV 7f. E. 2 mit Hinweisen). Wenngleich bei Unterlassungsdelikten nicht im gleichen Sinn von Kausalitat gesprochen werden kann wie bei positiven Handlungen, so erscheint es im Hinblick auf die Rechtsfindung dennoch als sinnvoll, bei Unterlassungen von einer Kausalitãt de r nicht erfolgten Handlung zu sprechen, die hypothe- tisch zum eingetretenen Erfolg in Beziehung zu setzen sind ( ebenso BGE 105 IV 20 mit Hinweisen).</w:t>
      </w:r>
    </w:p>
    <w:p>
      <w:r>
        <w:t>Nr. 108 360 Das Bundesgericht verlangt für die Bejahung des natürlichen Kausalzu- sammenhangs nicht, wie dies die Vorinstanz annimmt, eine «an Gewissheit grenzende Wahrscheinlichkeit», dass das gebotene a be r unterlassene Ver- halten de n verpõnten Erfolg verhindert hatte, sondern begnügt sich mit einem «hohen Grad der Wahrscheinlichkeit» (BGE 101 IV 152/153; 102 IV 102, 105 IV 20; 106 IV 402 gleich Praxis 1981 N r. 26 S. 66), beziehungsweise mit der Annahme, dass die gebotene Handlung den Erfolg hõchstwahr- scheinlich verhindert hatte (BGE 102 IV 102; 108 IV 8). Die Vorinstanz hat demnach die Anforderungen an den Grad der Wahrscheinlichkeit, dass die gebotene Handlung den Erfolg verhindert hatte, überdehnt (a.M. offenbar Schultz, Einführung in den Allgemeinen Teil des Strafrechts l, 4 A., Bern 1982, S. 128) und ist damit von e ine m unzutreffenden Begriff des natürlichen Kausalzusammenhangs ausgegangen. e) Di e Vorinstanz ist mit im einzelnen zutreffenden Erwãgungen davon ausgegangen, dass es Aufgabe der drei Beschwerdegegner gewesen wãre, durch sorgfaltige Planung, eindeutige Befehlsgebung und angemessene Kontrolle die mit dem militãrischen Betrieb verbundenen Gefãhrdungen mõglichst klein zu halten. Zu Recht hielt sie auch fest, in FaHe einer Ausstel- lung von scharfer Munition anlasslich eines Besuchstages gehõrten dazu unter anderemjene Massnahmen, welche einen Kontakt zwisch~p. Zivilper- sonen und scharfer Munition verhindern. Auch ihren weiteren Uberlegun- gen ist in diesem Zusammenhang vollumfanglich zuzustimmen: In der Tat erscheint es unerlasslich, die scharfe Munition physisch hinreichend gegen di e Standorte de r Zivilpersonen abzuschranken un d di e Besucher dergestalt an den Standort der Munition heranzuführen, dass sie sich nicht selbst den Zugang zu derselben verschaffen kõnnen. Zur reibungslosen Abwicklung einer solchen Ausstellung gehõrt auch eine klare Instruktion der mit ihr befassten Wehrmanner, insbesondere hinsichtlich ihres Kontaktes mit den Besuchern wahrend de r Ausstellung un d bezüglich Bewachung des Ausstel- lungsgelandes. Beizupflichten ist auch der Erwagung der Vorinstanz, wonach die mit seiner Funktion verbundenen planerischen Aufgaben eines Vorgesetzten umso umfassender sin d, j e hõher er im Range steht, wahrend- dem der unmittelbare Vorgesetzte durch Einzelbefehle und gegebenenfalls durch gezielte Einzelmassnahmen diesen Anordnungen Nachdruck ver- schaffen muss. Daran haben es die drei Beschwerdegegner, wie die Vorin- stanz in für das Militãrkassationsgericht verbindlicher Weise in tatsachlicher Hinsicht festgestellt hat, fehlen lassen, wenn au eh j e na eh ihrer damaligen Funktion in unterschiedlicher Art. Um Wiederholungen zu vermeiden, kann an dieser Stelle auf di e U rteilserwagungen de r Vorinstanz verwiesen werden (act. 103 S.10, 14). Es genügt festzuhalten, dass Major S. der Pla- nung und Kontrolle nicht die nõtige Beachtung geschenkt und dadurch die Sorgfaltspflicht als Instruktionsoffizier verletzt hat. Die Pflichtverletzung von Hptm T. ist darin zu erblicken dass er die Planung zeitlich zu knapp</w:t>
      </w:r>
    </w:p>
    <w:p>
      <w:r>
        <w:t>361 Nr. 108 bemessen, seine Befehlsgebung zu allgemein gehalten und die Kontrolle vernachlãssigt hat. Im Falle von Lt K. liegt der Verstoss gegen die Sorg- faltspflicht in einer ungenügenden Instruktion der Gruppe H. und in einer mangelnden Kontrolle derselben. Die tatsachlichen Feststellungen der Vorinstanz, auch bei Beachtung samtlicher Sorgfaltspflichten durch die Angeklagten und bei Einhaltung der gebotenen Planungen, lnstruktionen und Kontrollen hãtte sich Rekr M. wahrscheinlich nicht davon abhalten lassen, Z. die Handgranate auszuhãn- digen, und das Unglück hãtte mit einiger Wahrscheinlichkeit nicht verhin- dert werden kõnnen, weshalb vorliegend der natürliche Kausalzusammen- hang fehle, sind willkürlich und widersprechen dem Ergebnis des Beweis- verfahrens. Die Vorinstanz hat unzulassigerweise das Fehlverhalten des tõdlich ver- unfallten W ehrmannes un d des Zivilisten Z. weitgehend losgelõst von d en konkreten zur Unfallzeit auf dem Ausstellungsgelãnde herrschenden Ver- haltnissen gewürdigt. Da bei kommt d er Überlegung wesentliche Bedeutung zu, dass die drei Beschwerdegegner Fehlleistungen von noch nicht voll aus- gebildeten Wehrmãnnern und von Zivilisten in hohem Masse begünstigt, ja geradezu erst ermõglicht haben, indem sie es an umfassenden Sicherheits- vorkehren, namentlich an einer wirksamen Abschrankung des Ausstel- lungsgelandes, an e in er kiar en Befehlsgebung un d e in er Bewachung, welche diese Bezeichnung verdient, haben fehlen lassen. Die Vorinstanz hat zwar nicht übersehen, dass sich der Unfall vor Beginn der Ausstellung ereignet hat, als diese erst im Aufbau begriffen war. Sie.hat sich aber keine Rechen- schaft darüber gegeben, wie sich di e damalige mangelhafte Organisation des Ausstellungsgelãndes, die ungenügende Instruktion und Befehlserteilung, insbesondere auch das Fehlen eines klaren Bewachungsauftrages auf das Verhalten von mit der Ausstellung befassten Rekruten und Besuchern aus- wirken mussten. Ohne dass anzunehmen wãre, Rekruten würden in solchen Situationen ganz allgemein zu Sorglosigkeit neigen, so liegt doch auf der Hand, dass sie bei mangelnder Auftragsinstruktion, fehlender klarer Wei- sungen, keine Waffen oder MÜnition an ·Zivilisten herauszugeben, fehlen- der vorheriger Einübung des Bewachungsauftrages und bei mangelnder rechtzeitiger und wirksamer Abschrankung des Gelãndes die nõtige Vor- sicht eben nicht walten lassen. Dies trifft umso eher zu, als Rekr M. Grund zur Annahme hatte, di e beiden zu spãt zur organisierten Führung erschiene- nen Besucher seien zum Betreten des Ausstellungsgelãndes auf de m Kaser- nenhofareal schon vor Beginn der Ausstellung berechtigt. Kommt hinzu, dass es sich bei Rekr M. - wie die Vorinstanz feststellt- um einen pflichtbe- wussten und autoritãtsglãubigen Wehrmann handelte, der aus dem Verhal- ten von Z. schliessen musste, er sei eine Autoritãtsperson. Unter den geschilderten Umstãnden erscheint es nicht als besonders ungewõhnlich, wenn der mit dem Aufbau der Munitionsausstellung beschãftigte Rekr M. dem Zivilisten Z. die scharfe HG aushãndigte, zumal er ihn gleichzeitig auf-</w:t>
      </w:r>
    </w:p>
    <w:p>
      <w:r>
        <w:t>Nr. 108 362 forderte, keine Manipulationen daran vorzunehmen, welche Warnung Z. allerdings offenbar überhorte. Bei dieser Sachlage kann entgegen der Ansicht der Vorinstanz ausgeschlossen werden, Rekr M. ware, selbst bei bereits aufgebauten Abschrankungen und in Missachtung eines zuvor noch- mals an ihn ergangenen klaren Befehls, unter keinen Umstanden den Kon- takt von Zivilisten mit de r ausgestellten Munition zuzulassen, der Aufforde- rung von Z. doch nachgekommen. Es unterliegt keinem ernsthaften Zwei- fel, dass Rekr M. einen entsprechenden Befehl seiner Vorgesetzten befolgt und seinen Bewachungsauftrag korrekt erfüllt hatte, und zwar auch dann, wenn ihn Z. trotz vorhandener Abschrankung um Aushandigung der scharfen H G gebeten hatte. De r Befehl des Vorgesetzten hatte bei ihm ohne jeden Zweifel Vorrang gehabt, gerade weil er als pflichtbewusst un d autori- tatsglaubig galt. Das Beweisverfahren hat zudem ergeben, dass Z. der irr- tümlichen Meinung war, bei der ihm von Rekr M. übergebenen HG handle es sich nicht um eine scharfe, obschon sie die gelbe Markierung trug. Die Vorinstanz hat besonderes Gewicht auf eine Aussage Z. anlasslich der Hauptverhandlung vor Div Ger 10B vom 22./23. Oktober 1985 gelegt, wonach er wahrscheinlich auch gefragt hatte, ob er eine HG haben konne, falls eine Abschrankung vorhanden gewesen ware (act. 74 S. 20). Sie hat daraus für Rekr M. und den Zivilisten Z. abgeleitet, «die physische Ab- schrankung hatte mit einiger Wahrscheinlichkeit zu wenig psychische Schranke dargestellt bei Rekr M., um der Aufforderung der Autoritatsper- son nicht zu gehorchen, un d bei Z., um di e Faszination der für ihn unbe- kannten Waffe zurückzudrangen». Beide Annahmen sind bei natürlicher Betrachtungsweise nicht haltbar. W as das Verhalten von Rekr M angeht, so ist das Erforderliche bereits gesagt worden; erganzend ist zu bemerken, das s das Ersuchen eines sogar als Autoritatsperson auftretenden Besuchers um Aushandigung der HG an einen als besonders autoritatsglaubig charakteri- sierten unerfahrenen Wehrmann mit Sicherheit nicht im Entferntesten die Wirkung eines klaren und mit dem notigen Nachdruck erteilten Befehls eines militarischen Vorgesetzten zu erzielen vermag. Für die Richtigkeit dieser Feststellung spricht auch die wesentliche Aussage des zuverlassigen Zeugen Gren L., welche den Kern der Sache trifft und die von der Vorin- stanz überhaupt nicht gewürdigt worden ist, namlich dass er nicht glaube, er und M. hatten die HG auch über eine Abschrankung hinweg gereicht (act. 74 S.l8). Den Akten lassen sich keinerlei Anhaltspunkte entnehmen, wonach sich Rekr M. entgegen jeder Erwartung und entgegen seinen Cha- raktereigenschaften auch über eindeutige Befehle hinweggesetzt hatte, wenn di e Beschwerdegegner ihre Sorgfaltspflichten wahrgenommen hatten. Der Beschwerdeführer macht in zutreffender Weise geltend, dass die vor- stehend zitierte Aussage von Z. nicht aus ihrem sachlichen Zusammenhang gerissen werden darf, wie dies das Militarappellationsgericht getan hat. Z. ga b anlasslich d er Hauptverhandlung vom 15. Mai 1984 vor de m Gerichts- prasidenten 11 von Thun durchaus glaubhaft zu Protokoll, eine scharfe HG</w:t>
      </w:r>
    </w:p>
    <w:p>
      <w:r>
        <w:t>363 Nr. 108 hãtte er gar nicht angerührt; so wie die Munition ausgestellt gewesen sei, habe er jedoch annehmen müssen, dass es sich um eine inerte HG handeln würde (act. 360 unten der beigezogenen Strafakten des Richteramtes Thun). Unberücksichtigt blieb im angefochtenen Entscheid auch die sehr wichtige und glaubhafte Zeugenaussage des Z. begleitenden and~rn Zivi- listen M. im bürgerlichen Strafverfahren. Auch er war der festen Uberzeu- gung, er halte bloss eine Manipulier-HG in de r Han d, und ga b überdies sei- ner Auffassung Ausdruck, er hãtte bestimmt diese HG nicht in die Hand genommen, wenn er gewusst hãtte, dass sie explodieren kõnnte (act. 163 Bst. e der Strafakten des Richteramtes Thun). Darnit widerspricht aber die gegenteilige Annahrne der Vorinstanz, Z. hãtte von Rekr M. die Aushãndi- gung der, wegen der Abschrankung und der strengen Bewachung für jeden Besucher als scharfe Munition erkennbaren HG gleichwohl verlangt, dern eindeutigen Beweisergebnis und lãsst sich in keiner Weise rnehr aufrechter- halten. Zudern hãtten wirksarne Abschrankungen, etwa ein Drahtgitter- zaun, di e nõtige rãumliche Distanz geschaffen un d ganz allgernein bei de r Truppe wie bei den Besuchern zur Vorsicht gernahnt. Ob ausserdern noch Warnplakate hatten angebracht werden sollen, ist eine Errnessenssache und kann dahingestellt bleiben. Es rnuss bei der Feststellung sein Bewenden haben, dass es bei einer klaren Planung und rechtzeitigen Einrichtung der Ausstellung rnit entsprechender Befehlserteilung an die Rekruten sowie vorgangiger Einübung derselben in ihre Bewachungsaufgabe überhaupt nicht zur fatalen Aushandigung der scharfen HG an einen Besucher gekorn- men ware. Ausserdern sin d di e Kontrollpflichten hinsichtlich d er Ausstel- lung der scharfen Munition von den Vorgesetzten des verunfallten Rekru- ten auf allen Stufen ganzlich vernachlassigt worden, welche Unterlassungen gleichfalls weitgehend zurn eingetretenen Erfolg beigetragen haben. Dabei wãre entgegen der Ansicht der Vorinstanz die Anwesenheit eines Offiziers wãhrend der Dauer der Ausstellung keineswegs erforderlich gewesen, urn die Unfallgefahr auf ein Minirnurn herabzusetzen. Eine rechtzeitige Kon- trolle der ordnungsgernãssen Einrichtung und des korrekten Ablaufs auch dieses Teils des Besuchstages etwa anlãsslich einer Generalprobe vor Beginn der eigentlichen Ausstellung hatte hinreichend Gewahr für richtiges Verhalten der Rekruten geboten. Die Kontrolle des Ausstellungsgelandes arn Besuchstag selber hatten die anderweitig engagierten Offiziere ohne weiteres an Gruppenführer H. delegieren kõnnen.</w:t>
      </w:r>
    </w:p>
    <w:p>
      <w:r>
        <w:rPr>
          <w:b/>
        </w:rPr>
        <w:t>E. 4</w:t>
      </w:r>
    </w:p>
    <w:p>
      <w:r>
        <w:t>O b die Voraussetzungen für einen adãquaten, das heisst für einen rechtserheblichen Kausalzusarnrnenhang vorlieg~n, ist eine Rechtsfrage und wird deshalb vom Militarkassationsgericht in Ubereinstirnmung rnit de r bundesgerichtlichen Rechtsprechung stets frei geprüft (BGE 103 IV 29 E. 2; 101 IV 31; MKGE 10 N r. 72 i. S. K. e. MAG 2B Erw. 4; MKGE vom 12.2.82 i.S. Th. E. 7 rnit Hinweisen). Eine adãquate Kausalitat ist gegeben, wenn eine Ursache nach der Erfahrung des Lebens und dern gewõhnlichen Lauf</w:t>
      </w:r>
    </w:p>
    <w:p>
      <w:r>
        <w:t>Nr. 108 364 der Dinge geeignet war, zu den tãtsãchlich eingetretenen Folgen zu führen (vgl. etwa BGE 103 IV 291 mit Hinweisen). Für die Frage der Adãquanz ist es ohne Belang, o b vorauszusehen war, dass sich die Ereignisse bis in alle Einzelheiten genau so abspielen würden, wie sie sich tatsãchlich abgespielt ha ben (BGE 92 IV 87). Allerdings müssen in di e zur Prüfung de r Rechtser- heblichkeit des Kausalzusammenhanges anzustellende Prognose auch ent- ferntere Mõglichkeiten miteinbezogen werden. Lediglich entfernte Zufãl- ligkeiten, die das Leben vernünftigerweise ausser acht lãsst, sind nicht zu berücksichtigen (MKGE 10Nr. 72Erw. 4; MKGE vom 12.2.82 i.S. Th. E. 7 mit Hinweisen). Aufgrund der vorstehenden Ausführungen zum natürli- chen Kausalzusammenhang drãngt sich der Schluss fõrmlich auf, das der verpõnte Erfolg nach dem gewõhnlichen Lauf der Dinge und nach allgemei- ner Lebenserfahrung hãtte abgewendet werden kõnnen, wenn die Beschwer- degegner die ihnen gebotenen Pflichten zu handeln, beachtet hãtten. Gewiss war de r Verlauf des U nfalles ni eh t bis in alle Einzelheiten voraus- zusehen, und es lãsst sich nicht bestreiten, dass sich Rekr M. und Zivilist Z. nicht leicht zu nehmende Fehler anrechnen lassen müssen, der eine, weil er die Handgranate ausgehãndigt hat, der andere, weil er darum ersucht und trotz Unkenntnis der Waffe daran manipuliert und sie in der Folge zur Explosion gebracht hat. Dass jedoch die Unterlassungen der Beschwerde- gegner zu solchem Geschehen un d damit zu e in er Tõtung un d zu Kõrperver- letzungen führen konnten, war nicht so aussergewõhnlich, dass damit nicht hãtte gerechnet werden müssen (BGE 111 IV 19 94 IV 27). Es kann dem- nach nicht zweifelhaft sein, dass der adãquate Kausalzusammenhang zwi- schen den Unterlassungen der Beschwerdegegner und dem eingetretenen Erfolg durch das Fehlverhalten von Rekr M. und Zivilist Z. nicht unterbro- chen worden ist. Im übrigen hãtte die Vorinstanz die Frage der Unterbrechung des Kau- salzusammenhangs bei der Adãquanz und nicht bereits beim natürlichen Kausalzusammenhang prüfen sollen, da Drittursachen nie den natürlichen Kausalzusammenhang, sondern lediglich dessen Rechtserheblichkeit, das heisst dessen Adãquanz, zu unterbrechen vermõgen (vgl. hiezu Kari Oftin- ger, Schweiz. Haftpflichtrecht I, Zürich 1958, S. 92/93). Durch den Satz, in Anwendung des Grundsatzes «lm Zweifel für den Angeklagten» habe der Kausalzusammenhang als unterbrochen zu gelten (vorinstanzliches Urteil S. 19 o ben), wurde sodann ni eh t n ur das Vorhandensein des adaquaten Kau- salzusammenhangs zu U nrecht verneint, sondern au eh fãlschlicherweise e in Beweisgrundsatz, de r lediglich bei d er Sachverhaltsfeststellung zu beachten ist (BGE 83 IV 205 E. 2; vgl. Robert Hauser, Kurzlehrbuch des schweiz. Strafprozessrechts, 2. A., Basel 1984, S.148), der Rechtsbeurteilung zugrunde gelegt.</w:t>
      </w:r>
    </w:p>
    <w:p>
      <w:r>
        <w:rPr>
          <w:b/>
        </w:rPr>
        <w:t>E. 5</w:t>
      </w:r>
    </w:p>
    <w:p>
      <w:r>
        <w:t>Aus all diesen Gründen erweist si eh di e Kassationsbeschwerde des Auditors sowohl gemãss Art. 185 Abs. 1 Bst. d MStP als auch von Bst. f. der-</w:t>
      </w:r>
    </w:p>
    <w:p>
      <w:r>
        <w:t>365 Nr. 108, 109 selben Gesetzesbestimmung als begründet. Der angefochtene Entscheid ist daher aufzuheben und die Sache zur Neubeurteilung und Verurteilung der Beschwerdegegner im Sinne der vorstehenden Erwãgungen an die Vorin- stanz zurückzuweisen (Art. 190 und 191 MStP).</w:t>
      </w:r>
    </w:p>
    <w:p>
      <w:r>
        <w:rPr>
          <w:b/>
        </w:rPr>
        <w:t>E. 6</w:t>
      </w:r>
    </w:p>
    <w:p>
      <w:r>
        <w:t>Zufolge Gutheissung der Kassationsbeschwerde sind die Kosten des Kassationsverfahrens de n drei Beschwerdegegnern j e zu e in em Drittel auf- zuerlegen (Art. 193 Abs. l MStP). (7. Februar 1987, S., T., K. e. MAG 2B) 109. Formelle Anforderungen an die Begründung eines Kostenrekurses (Art. 197 Abs. l MStP) Die Begründung eines Kostenrekurses ist formell ungenügend, wenn aus ihr nicht nachprüfbar hervorgeht, warum sich die wirtschaftlichen V er- hãltnisse seit der Verurteilung, wie behauptet, verschlechtert haben und warum Zahlungserleichterungen ausgeschlossen sein soUen; wenn ferner jedes Beweisangebot fehlt. Exigences de forme quant à la motivation d'un recours contre une con- damnation aux frais (art. 197, al. 1 PPM) La motivation d'un recours pour les frais est insuffisante en la forme lors- qu'il n'en ressort pas, de telle maniere qu'elle puisse être revue, pour quelle raison les circonstances économiques se seraient aggravées- comme le sou- tient le recourant - et pour quelle raison des facilités de paiement seraient exclues; il en est de même lorsqu'aucune preuve n'est offerte. Esigenze formali per la motivazione di un ricorso sulle spese (art. 197 cpv.1 PPM) La motivazione di un ricorso sulle spese e formalmente insufficiente quando noo vi si puõ evincere, in modo da poter essere rivista, per quali ragioni le condizioni economiche si sarebbero aggravate come sostenuto e perché sarebbero escluse facilitazioni di pagamento, come pure quando mancano prove. Aus den Erwiigungen: 2.- Gemãss Art. 197 Abs. l MStP ist der Rekurs schriftlich mit Antrag und Begründung beim zustãndigen Gericht einzureichen. Nach der stãndi- gen Rechtsprechung des Militãrkassationsgerichtes ist an Antrag und Begründung kein strenger Massstab anzulegen. Das gilt vor allem dann, wenn ein juristischer Laie Rekurs erhebt. Die Interessen eines Verurteilten an der Überprüfung des vorinstanzlichen Entscheides sollen nicht einem unnotigen Formalismus geopfert werden (MKGE vom 5.12.1984 i.S. C.;</w:t>
      </w:r>
    </w:p>
    <w:p>
      <w:r>
        <w:t>Nr. 109 366 MKGE vom 21.4.1982i.S. F.). Es genügt, wennder Antrag aus der Rechts- mittelbegründung hervorgeht und wenn sich diese Begründung aus dem Sinn einer Parteierklarung herleiten lasst, so dass sich die vom Militarkassa- tionsgericht erwünschte Uberprüfung der vorinstanzlichen Rechtsanwen- dung erkennen lasst (MKGE vom 5.12.1984 i. S. e., vom 21.4.1982 i. S. F.; und vom 2.6.1972i.S. M. sowie Hauser, Kurzlehrbuch, 2. A. 106). Indessen kann es nicht angehen, von der gesetzlich vorgesehenen Begründungspflicht ganz abzusehen. Nach der Rechtsprechung des MKG kann sich der Rekur- rent nicht damit begnügen, n ur gerade zu behaupten, seine finanziellen Ver- haltnisse seien von der Vorinstanz nicht zutreffend gewürdigt worden oder si e hatten si eh na eh d er U rteilfallung verschlechtert (MK G E vom 5.12.1984 i. S. e. und vom 19.9.1984 i. S. Sch.). Vielmehr bedarf es einer hinreichen- den Schilderung der finanziellen Verhaltnisse und des entsprechenden Beweisangebots. Daran fehlt es aber im vorliegenden Fali, sind doch die Vorbringen des Rekurrenten weder nachprüfbar noch insofern vollstandig, dass die Umstande der Verschlechterung der Verhaltnisse beurteilt werden kõnn- ten. Schliesslich lasst sie auch nicht erkennen, weshalb Zahlungserleichte- rungen auszuschliessen sind. lnsbesondere unterlasst aber der Rekurrent jedes Beweisangebot. Indessen gehõrt- wie das Militarkassationsgericht im Entscheid vom 24.2.1986 i.S. M. festgehalten hat - die Benennung von Beweismitteln zur Begründung des Rekurses, die gemass Art. 197 Abs. l MStG wahrend der gesetzlichen Rekursfrist von 20 Tagen zu erfolgen hat. Es kann nur dann Sache des Militarkassationsgerichtes sein, diese Beweise ausnahmsweise selber zu erheben, wenn dies ohne weiteres als mõglich erscheint. Wo aber jeder Hinweis auf konkrete Beweise für die bloss behauptete Veranderung de r wirtschaftlichen Verhaltnisse nach der erfolg- ten Verurteilung bzw. Kostenauflage durch die Vorinstanz fehlt, kann es nicht Aufgabe der Rekursinstanz sein, selber nach solchen Beweisen zu for- schen. Daran vermag auch der Umstand nichts zu andern, dass die Entschei- dungsgrundlagen vom urteilenden Gericht grundsatzlich von Amtes wegen zuermittelnsind (MKGE lONr. 7 Erw. 3; MKGE vom4.5.1984i.S. W. E. 3 und vom 13.6.1985 i.S. H.) und dass im Verfahren vor dem Militarkassa- tionsgericht auch Tatsachen berücksichtigt werden kõnnen, die erst nach dem angefochtenen Entscheid eingetreten sind, sofern sie den Nachweis einer Verschlechterung de r finanziellen La g e des V erurteilten zu erbringen vermõgen (MKGE vorn 23.9.1981 i.S. St. W. 3). Auf den Kostenrekurs ist daher mangels einer hinreichenden Begrün- dung nicht einzutreten. (27. Februar 1987, L. e. DG 6)</w:t>
      </w:r>
    </w:p>
    <w:p>
      <w:r>
        <w:t>367 110. Nr. 110 Vorsiitzliche Dienstversiiumnis, Eventualvorsatz; Nichtbefolgung von Dienstvorschriften, leichter Fali (Art. 81 Ziff.l Abs. 2; Art. 72 Ziff.l Abs. 2 MStG) Das Willenselement des Eventualvorsatzes ist gegeben, wenn sich der Tater mit d em Erfolg abfmdet, ihn in Kauf nimmt; nicht nõtig ist, dass er ihn billigt, gleichsam ihm zustimmt (Angleichung der Rechtsprechung des Mili- tarkassationsgerichts anjene des Bundesgerichts (BGE 96 IV 100 f., besta- tigt in BGE 109 IV 151)). Falls ein Gerieht den Tatbestand der Niehtbefolgung von Dienstvor- schriften für erfüllt erachtet, hat es, dem Grundsatz der materiellen Wahr- heit entsprechend, von Amtes wegen, unabhangig von einem allfalligen Antrag des V erteidigers, zu prüfen, o b ein leiehter Fali vorliege. lnsoumission intentionnelle, dol éventuel; inobservation de prescrip- tions de service, cas de peu de gravité (art. 81, eh. l, al. 2; art. 72, eh. l, al. 2 CPM) L'élément de volonté du dol éventuel est realisé lorsque l'auteur s'ac- commode du résultat, en prend le risque; peu importe qu'il adhere à ce résul- tat et l'approuve en quelque sorte (alignement de lajurisprudenee du Tribu- nal militaire de eassation sur celle du Tribunal fédéral (ATF 96 IV 100 s. con- firmé par ATF 109 IV 151)). Lorsqu'un tribunal estime que les éléments constitutifs de l'inobserva- tion de prescriptions de service sont réunis, il doit examiner d'office, confor- mément au principe de la recherche, par le juge, de la vérité matérielle des faits et indépendamment d'une requête éventuelle du défenseur s'il y a lieu d'admettre un cas de peu de gravité. Omissione intenzionale del servizio, dolo eventuale; inosservanza di prescrizioni di servizio, caso poco grave (art. 81 n. l cpv. 2; art. 72 n. l cpv. 2 CPM) L' elemento de lia volontà relativo al do lo eventuale e realizzato quando l'autore si rassegni al possibile risultato, prendendolo in eonsiderazione. Noo e necessario ebe lo approvi e ebe vi aderisca (adattamento della giuris- prudenza del TMC a quella del TF (DTF 96 IV 100 e seg., confermata nella DTF 109 IV 151)). N ei caso in cui un tribunale ritiene adempiuta la fattispecie dell'inosser- vanza di prescrizioni di servizio, deve esaminare d'ufficio se possa essere ammesso un caso poeo grave, conformemente al principio della ricerca della verità materiale e indipendentemente da un' eventuale richiesta de l difen- sore. Aus dem Sachverhalt: A.- Büro Ord V. meldete sich am 31. Dezember 1985 zivil, nicht jedoch militarisch von sein er letzten Wohnsitzadresse ins Ausland a b un d ist seither</w:t>
      </w:r>
    </w:p>
    <w:p>
      <w:r>
        <w:t>Nr. 110 368 unbekannten Aufenthaltes. Der in der Mat Kp V/63 eingeteilte Angeklagte leistete dem Aufgebot zur WK-Nachholung mit der Mat Kp V/82 vom 21. April bis 10. Mai 1986 keine Folge. B.- Mit Abwesenheitsurteil vom 24. November 1986 fand das Divi- sionsgericht 11 den Angeklagten schuldig der vorsãtzlichen Dienstversãum- nis im Sinne von Art. 81 Ziff. l Abs. 2 MStG sowie der Nichtbefolgung von Dienstvorschriften im Sinne von Art. 72 Ziff. l Abs. l MStG un d verurteilte ihn zu 30 Tagen Gefãngnis, bei Gewãhrung des bedingten Strafvollzuges. Ferner überband es ihm die Verfahrenskosten. Das Divisionsgericht 11 ging davon aus, der Angeklagte habe sich durch die Verletzung der Meldevor- schriften schuldhaft ausserstande gesetzt, de n Marschbefehl für de n nachzu- holenden Dienst zu erhalten. Er habe nach seiner Dispensierung von der Dienstleistung im Jahre 1985 mit hoher Wahrscheinlichkeit damit zu rech- nen gehabt, 1986 einen Nachhol-WK leisten zu müssen. Er habe somit bewusst in Kauf genommen, die genannte Dienstleistung zu versãumen. C.- Gegen di e ses U rteil hat de r amtliche V erteidiger des Angeklagten Kassationsbeschwerde eingereicht. Er beantragt, das im Abwesenheitsver- fahren gefãllte Urteil (act. 17) des Divisionsgerichts 11 vom 24. November 1986 sei aufzuheben, und der Beschwerdeführer sei wegen Nichtbefolgung von Dienstvorschriften im Sinne von Art. 72 Ziff. l Abs. 2 MStG disziplina- risch zu bestrafen. D er Verteidiger ma eh t insbesondere geltend, das s e in eventualvorsãtzliches Handeln des Beschwerdeführers mit Blick auf die Dienstversãumnis nicht vorliege. Di e Vorinstanz ha be de n rechtlichen Begriff des Eventualvorsatzes kiar verkannt. Auf die weitere Argumenta- tian wird, soweit erforderlich, zurückzukommen sein. D.- Der Auditor hat auf eine Vernehmlassung verzichtet (act. 19). Erwiigungen: l.- Gegen Abwesenheitsurteile de r Divisionsgerichte ist di e Kassa- tionsbeschwerde zulãssig (Art. 184 Abs. 1lit. e MStP). Der Verteidiger des Beschwerdeführers hat diese rechtzeitig angemeldet und fristgerecht begründet (Art. 186 Abs. 2 und Art. 187 Abs. 1 MStP, act. 13, 16 und 17). Hãlt das Militãrkassationsgtericht die Kassationsbeschwerde für begründet, so hebt es das angefochtene Urteil auf, kann indessen in der Sache selber nicht entscheiden, sondern weist diese an die Vorinstanz zurück (Art. 190 und 191 Abs. l MStP). Auf die Kassationsbeschwerde ist demnach lediglich in diesem Rahmen einzutreten. 2.- a) Es wird vom Beschwerdeführer nicht bestritten, dass der objek- tive Tatbestand der vorsiitzlichen Dienstversiiumnis im Sinne von Art. 81 Ziff. 1 Abs. 2 MStG bezüglich des Nachhol-WK 1986 erfüllt ist. Es geht im folgenden allein um den subjektiven Tatbestand. Die Vorinstanz hat Even- tualvorsatz angenommen, wãhrend der Beschwerdeführer diesen als nicht erfüllt ansieht. Aus seinen Ausführungen geht zudem hervor, dass er die</w:t>
      </w:r>
    </w:p>
    <w:p>
      <w:r>
        <w:t>369 Nr. 110 Wissensseite des Vorsatzes nicht angefochten ha ben will: Er verweist auf die Abgrenzung zur bewussten Fahrlãssigkeit (Kassationsbeschwerde S. 4), di e sich auf der Wissensseite vom Eventualvorsatz nicht unterscheidet, indem bei beiden das generelle Wissen um die Mõglichkeit des Erfolgseintrittes Tatbestandselement bildet (statt vieler BGE 109 IV 150/151). Im weitern geht er im konkreten Fall mit der Vorinstanz vom Wissen um die Mõglich- keit des Erfolgseintrittes aus (Kassationsbeschwerde S. 6 oben) und rügt in· seiner Zusammenfassung bloss, dass die vom Divisions·gericht vorgenom- mene hypothetische Annahme des voluntativen Elementes im Vorsatz V. gegen das Legalitãtsprinzip verstosse. Nach konstanter Rechtsprechung des Militãrkassationsgerichtes (MKGE 9 Nr. 12, 34, 44 sowie 103 und dortige Hinweise) sind Feststellun- gen über das Wissen des Taters um die Folgen seines Verhaltens tatsachli- cher N a tur un d kõnnen daher n ur auf Willkür hin überprüft werden. O b aus dem Wissen um die Mõglichkeit des Erfolgseintrittes auch auf den Willen, diesen Erfolg herbeizuführen, geschlossen werden darf, ist dagegen eine Rechtsfrage, welche die Kassationsinstanz frei überprüfen darf (MKGE 9 Nr. 34). Wie erwãhnt, hat der Beschwerdeführer die Feststellungen des Divisionsgerichts über das Wissen um die Folgen seines Verhaltens nicht angefochten und insbesondere nicht auf Willkür hin gerügt. Somit ist im folgenden nur zu prüfen, ob beim Beschwerdeführer der Wille vorgelegen habe, den Nachhol-WK 1986 nicht zu leisten. b) Gemass neuerer Praxis des Militarkassationsgerichts ist Eventualvor- satz dann gegeben, wenn de r Tater den Eintritt des Erfolges nicht mit Sicher- heit voraussieht, sich aber der Mõglichkeit des Erfolgseintritts bewusst ist und dieTa t dennoch begeht, indem er den allfãlligen Erfolg zum vornherein in Kauf nimmt oder sogar billigt (MKGE 9 N r. 34 mit Hinweis auf BGE 96 IV 100 un d 98 IV 66). In MKGE 9 N r. 103 hat e s bloss n oe h auf BGE 86 IV 17 Bezug genommen und festgehalten, dass der Tater den Erfolg «billigen» müsse ( «qu'on ne saurait notamment admettre le dol éventuel des que l'au- teur s'est simplement accommodé du résultat possible de son acte ... 11 faut que l'auteur non seulement ait compté sérieusement que le résultat pourrait se produire mais y ait consenti pour le cas ou il surviendrait ... »). Wie Hauri (Komm. N. 10 zu Art. 15 MStG) zutreffend ausführt, hat das Militãrkassa- tionsgericht mit diesem letzten Entscheid die durch das Bundesgericht in BGE 96 IV 100/101 vorgenommene Klarstellung des Begriffes des Even- tualvorsatzes nicht berücksichtigt. Darin hat das Bundesgericht mit ausführ- licher Begründung herausgestellt, e s ha be in sein er früheren Rechtspre- chung de n Begriff des Billigens nicht notwendig im Sinne e in er Zustimmung des Taters verstanden. Es sei somit nicht ersichtlich, inwiefern sich dieser Begriffvon demjenigen des Sich-Abfindens oder des Inkaufnehmens unter- scheide. An dieser Rechtsprechung hat das Bundesgericht seither konstant festgehalten (letztmals BGE 109 IV 151). Auch die überwiegende Lehrmei-</w:t>
      </w:r>
    </w:p>
    <w:p>
      <w:r>
        <w:t>Nr. 110 370 nung steht auf diesem Standpunkt (vgl. Germann, Das Verbrechen im neuen Strafrecht, S. 24; Schwander, Das Schweizerische Strafgesetzbuch, 2. Auflage, Nr. 199 a; Schultz, Einführung in den allgemeinen Teil des Straf- rechts, Erster Band, 4. Auflage, S.197; Logoz/Sandoz, Commentaire du Code Pénal Suisse, deuxieme édition, N. 5 e zu Art. 18 StGB; Stratenwerth, Schweizerisches Strafrecht Allgemeiner Teil I, § 9 N. 90 ff insbesondere N. 93, und neuestens Noll/Trechsel, Schweizerisches Strafrecht, Allgemeiner Teil I, S.88/89). Diese Theorie des Sich-Abfindens oder des Inkaufnehmens ( vereinfachend oft Einwilligungstheorie genannt) entspricht auch d er her- rschenden Auffassung der deutschen Strafrechtslehre (vgl. u.a. Schõnke/ Schrõder, Komm. 21. Auflage, N. 75 ff zu § 15 und Maurach/Zipf, Straf- recht, Allgemeiner Teil, Teilband l, 6. Auflage, insbesondere N. 34 ff zu § 22 III). Zusammenfassend ist somit festzuhalten, dass der bundesgericht- lichen Klarstellung des Begriffes des Eventualvorsatzes dank der damit ein- geraumten Mõglichkeit, dem verbrecherischen Willen Rechnung tragen zu kõnnen, zu folgen ist. Das Willenselement ist hier für die Annahme des Eventualvorsatzes entscheidend: Der Tãter muss in den Erfolg, den er sich als mõglich vorstellt, einwilligen, er muss ihn in Kauf nehmen, sich mit ihm innerlich abfinden (Nollffrechsel, a. a. O., S. 89). e) Z u berücksichtigen ist indessen, dass das Bundesgericht in einzelnen Entscheiden im Sinne der sogenannten Wahrscheinlichkeitstheorie betont hat, der Richter habe auf das Einverstãndnis mit der Tatbestandsverwirkli- chung dann zu schliessen, wenn si eh d em Tãter d er Erfolg sein e s V erhaltens als so wahrscheinlich aufdrangte, das s di e ses vernünftigerweise n ur als Inkaufnahme des Erfolges ausgelegt werden kõnne (BGE 101 IV 46 und dortiger Hinweis). Umgekehrt kann die Wahrscheinlichkeit der Erfolgsaus- sicht auch nicht mehr sein als ein blosses Indiz für den Vorsatz. Die blosse Mõglichkeit geht stufenlos in die mehr oder minder grosse Wahrscheinlich- keit des Erfolgseintritts über, so dass si eh hier keine einigermassen scharfe Grenze ziehen lãsst, die nicht willkürlich wãre (Stratenwerth, a. a. O.,§ 9 N. 90und dortige Hinweise; vgl. etwa auch Maurach/Zipf, a. a. O., N. 35 zu § 22 III; Schõnke/Schrõnder, a.a.O., N. 70 zu § 15). Eine auf dieser Theorie beruhende Rechtsprechung darf a be r nicht als Mittel zur Überwindung von Beweisschwierigkeiten dienen, da si eh das Wissen bekanntlich leichter beweisen lãsst als das Wollen un d deshalb von j ene m auf dieses geschlossen wird (Nollffrechsel, a. a. O., S. 89). d) Dieser nur in vereinzelten Fãllen verõffentlichten, auf der Wahr- scheinlichkeitstheorie beruhenden Rechtsprechung des Bundesgerichts un d des Militãrkassationsgerichts (MKGE 8 Nr. 18 und 9 Nr. 44) folgend, hat das Divisionsgericht 11 ausgeführt, d er Angeklagte, d er von sein er Dienst- leistung mit seiner Einheit im Jahre 1985 ãrztlich dispensiert worden sei, habe mit hoher Wahrscheinlichkeit damit rechnen müssen, im folgenden Jahr einen Nachhol-WK leisten zu müssen. Insbesondere habeer darauf</w:t>
      </w:r>
    </w:p>
    <w:p>
      <w:r>
        <w:t>371 Nr. 110 gefasst sein müssen, ein Aufgebot zu einem besonderen, nicht mit seiner Einheit zu leistenden und daher nicht auf dem Aufgebotsplakat figurieren- den Dienst zu erhalten. Bei diesbezüglichen Unsicherheiten hãtte er über- dies jederzeit die Mõglichkeit gehabt, sich zu erkundigen, ob und mit wel- cher Einheit er im Jahre 1986 «allenfalls» Dienst zu leisten haben würde. Trotz des zu erwartenden Aufgebotes habe der Angeklagte sich schuldhaft in die Unmõglichkeit versetzt, einen persõnlichen Marschbefehl zu erhal- ten. Er ha be damit bewusst in Kauf genommen, die genannte Dienstleistung zu versãumen. Das leichtfertige Verhalten V. hinsichtlich seiner dienstli- chen Pflichten kõnne daher nicht anders denn als Billigung des eingetrete- nen Erfolges interpretiert werden. Demgegenüber hat de r V erteidiger des Beschwerdeführerers geltend gemacht, dieser habe nicht mit «hoher Wahrscheinlichkeit» damit rechnen müssen, im folgenden J ahr e ine n N achhol-WK zu leisten. Mit J ahrgang 1962 sei ihm zur Zeit der Abmeldung Ende 1985 noch absolut genügend Zeit zur Verfügung gestanden, seine Dienstpflicht von acht Wiederholungskursen in ordentlicher Weise und mit seiner Einteilungseinheit zu absolvieren. Im übrigen ha be er einen N achhol-WK mit e in er fremden Einheit versãumt un d nicht den WK mit seiner eigenen Einheit. Es sei weder durch die Akten belegt noch durch Aussagen des Beschwerdeführers nachgewiesen, dass er den Willen zu gerade diesem mõglichen Erfolg hatte. Mit hoher Wahr- scheinlichkeit habe er einzig mit einem Aufgebot für einen WK mit seiner eigenen Einheit rechnen müssen. Es müsse deshalb als verfehlt bezeichnet werden, wenn die Vorinstanz von einem «leichtfertigen Verhalten» des Beschwerdeführers spreche, das als «Billigung des eingetretenen Erfolges» ( nãmlich des V ersaumnisses des N achhol-WKs, von welchem er nichts gewusst habe), interpretiert werden müsse. Kõnne ein Vorsatz zur Dienst- versãumnis nicht nachgewiesen werden, sei eine Verurteilung aufgrund von Art. 81 Ziff. 1 Abs. 2 MStG nicht mõglich. Eine derartige Annahme eines Tatbestandsmerkmals führe zu einem V erdachtsurteil. Zwar sei de r Grund- satz «in dubio pro reo» ke in Rechtssatz des Bundesverfassungsrechts, d oe h lasse er sich aus der Vermutung der Unschuld gemãss Art. 6 Ziff. 2 EMRK ableiten. In der Tat hat die Vorinstanz mit ihrem Schluss vom Wissen des Beschwerdeführers auf dessen Wollen einen sich aus der allgemeinen Lebenserfahrung (BGE 104 IV 193) nicht zwingend ergebenden Schluss gezogen und damit Art. 15 MStG verletzt. Ein auf eine solche Schlussfolge- rung ziehender Wille war schon deshalb nicht leicht zu eruieren, weil der Beschwerdeführer dazu gar nie befragt werden konnte. Deshalb hãtte das Divisionsgericht aus dieser schmalen Beweisbasis heraus nicht auf den dahingehenden Willen, den Nachhol-WK in einer fremden Einheit zu ver- sãumen oder e in solches V ersãumnis in Kauf zu nehmen oder si eh damit abzufinden, schliessen dürfen. Eine derartige Schlussfolgerung verbot sich insbesondere aus der Regelung gemãss Art. 21 Abs. 2 der Verordnung über</w:t>
      </w:r>
    </w:p>
    <w:p>
      <w:r>
        <w:t>Nr. 110 372 di e Erfüllung de r Instruktionspflicht vom 2. Dezember 1963 (SMA 83 Erster Teil S. 480 ff), wonach Soldaten, die mit der Leistung von Wiederholungs- kursen im Rückstand sin d, grundsatzlich zu einem Wiederholungskurs ihrer Einheit einberufen werden, bis sie die ordentlichen Dienstleistungen der Angehõrigen ihres Jahrganges erreicht haben, wozu der erst knapp 24jah- rige Beschwerdeführer noch genügend Zeit hatte. N ur in Ausnahmefallen, wenn sie dringend benõtigt werden, kõnnen Soldaten, die mit der Leistung von Wiederholungskursen im Rückstand sind, zur Leistung von jahrlich mehr als einem Wiederholungskurs, d.h. zusatzlich zu einem WK in einer fremden Einheit, aufgeboten werden. Da somit die Leistung eines Nachhol- WKs mit einer fremden Einheit als Ausnahmefall zu bezeichnen ist, kann auch nicht auf einen Willen, einen solchen zu versaumen, geschlossen wer- den. Das Vorleben des Beschwerdeführers und die über ihn eingeholten Auskünfte, die recht günstig lauten (vgl. act. 6.2-6.5 sowie 6.7), geben ebenfalls keine Anhaltspunkte zu dem vom Divisionsgericht gezogenen Schluss. Bei der gegebenen Sach- und Beweislage hatte das Divisionsgericht vielmehr prüfen sollen, o b ni eh t bewusste Fahrlassigkeit vorliegt ( vgl. dazu den oben zitierten BGE 109 IV 151; MKGE 9 Nr. 34; Logoz/Sandoz, a.a.O., S. 93; Schõnke/Schrõder, a.a.O., N. 77 zu § 15). Zusammenfassend bleibt festzuhalten, dass die Vorinstanz durch die Bejahung des Willens, den Erfolg (Versaumnis des Nachhol-WKs 1986) herbeizuführen, Art. 15 MStG verletzt hat. Inwieweit sie dabei auch gegen die Unschuldsvermutung verstossen hat und unter welchem Gesichtspunkt diese zu rügen ware, braucht nicht eigens geprüft zu werden. Da im Sinne von Art. 185 Abs. 1lit. d MStP eine Verletzung des Strafgesetzes vorliegt, ist das angefochtene Urteil aufzuheben und die Sache zur Neubeurteilung im Sinne der Erwagungen an die Vorinstanz zurückzuweisen. 3.- a) Beilaufig wird geltend gemacht, hinsichtlich des tatbestandsmas- sig geforderten Vorsatzes mit Bezug auf die Nichtbefolgung von Dienstvor- schriften (Art. 72 MStG) habe beim Beschwerdeführer keine Klarheit ver- schafft werden kõnnen. Es stünden einer Bestrafung deshalb verschiedene Grundsatze entgegen. Diesen Vorhalt begründet der Verteidiger des Beschwerdeführers jedoch nicht nahe r. Auch beantragt er selber Bestra- fung wegen Nichtbefolgung von Dienstvorschriften. Auf diesen Einwand ist somit nicht einzutreten. b) D er Verteidiger des Beschwerdeführers wendet überdies ein, dieser habe einzig gegen Art. 23 VmK verstossen. Es handle sich deshalb um einen leichten Fall gemass Art. 72 Ziff. 1 Abs. 2 MStG. Es liege bloss eine Unter- lassung gebotener Meldepflichten aus Unachtsamkeit vor. Somit sei es unbillig, de m Beschwerdeführer d en privilegierten Tatbestand des «leichten Falles» nicht zuzubilligen. Das Urteil des Divisionsgerichts 11 sei auch in dieser Hinsicht mangelhaft.</w:t>
      </w:r>
    </w:p>
    <w:p>
      <w:r>
        <w:t>373 Nr. 110, 111 Grundsatzlich ist davon auszugehen, dass das Militarkassationsgericht die Rechtsfrage des leichten Falles frei überprüfen kann (MKGE 10 Nr. 8). Es fali t indessen auf, das s si eh di e Vorinstanz rnit d em leichten Fall gernass Art. 72 Ziff. l Abs. 2 MStG überhaupt nicht auseinandergesetzt, sondern bloss festgehalten hat, der Beschwerdeführer sei der Nichtbefolgung von Dienst- vorschriften gernass Art. 72 Ziff. l Abs. l MStG schuldig zu sprechen. Sie hat dies mit dem Hinweis begründet, dass er entgegen Art. 23 VmK nicht für di e vorgeschriebene V erbindung mit de m Sektionschef bzw. de r schweizeri- schen Vertretung im Ausland gesorgt habe, obwohl ihm diese Meldepflich- ten zumindest hatten bekannt sein müssen, seien doch die einschlagigen Bestimmungen der VmK auf Seite 2 des DB auszugsweise abgedruckt (Urteil S. 7 und 8). Das Urteil enthalt mit andern Worten zur Frage des Vor- liegens eines leichten Falls gemass Art. 72 Ziff. l Abs. 2 MStG keine hinrei- chenden Entscheidungsgründe im Sinne von Art. 185 Abs. llit. e MStP, weshalb dessen Überprüfung im kassationsgerichtlichen Verfahren nicht mõglich ist. Das angefochtene Urteil ist deshalb auch in diesem Punkt aufzu- heben und zur Neubeurteilung im Sinne von Art. 72 Ziff. l Abs. 2 MStG zurückzuweisen (vgl. dazu ausführlich MKGE 10 Nr. 59 Erw. 2). Keine Rolle darf dabei spielen, dass der Verteidiger des Beschwerdeführers vor dem Divisionsgericht Schuldigsprechung im Sinne von Art. 72 Ziff. l MStG beantragt hatte, ohne den leichten Fall eigens zu erwahnen (act. 11 S. 3). Dem Grundsatz der materiellen Wahrheit entsprechend hatte die Vorin- stanz de n Sachverhalt von Amtes wegen abklaren und de r Frage des leichten Falles nachgehen rnüssen. 4.- Bei diesem Ausgang des Verfahrens sind die Kosten durch den B un d zu tragen (Art. 193 Abs. l MStP). (3. J uni 1987, V. e. DG 11) 111. Responsabilité restreinte e t cas de peu de gravité; mesure d'une sanction disciplinaire, pouvoir d'examen du Tribunal militaire de cassation (art. 11, art. 181 a CPM, art. 192, al. 2 PPM) La responsabilité restreinte n'est pas une raison d'admettre l'existence d'un cas de peu de gravité, mais un motif d'atténuation de la peine. Des lors, il n'y a li e u d' en tenir compte qu'une fois qu'il a été établi que les circonstan- ces d'une infraction, pour laquelle la lo i prévoit le cas de peu de gravité, per- mettent d'admettre un tel cas du point de vue objectif et du point de vue sub- jectif. Lorsqu'un tribunal militaire d'appel admet qu'il y a un cas de peu de gra- vité en raison de la responsabilité restreinte de l'accusé, alors même que les circonstances de l'infraction ne permettraient pas par ailleurs d'admettre un</w:t>
      </w:r>
    </w:p>
    <w:p>
      <w:r>
        <w:t>- - - - Nr. 111 374 tel cas, et prononce en conséquence une sanction disciplinaire, le Tribunal militaire de cassation est Iié par l'admission d'un cas de peu de gravité lors- que l'accusé s'est pourvu seul en cassation; il ne peut revoir que la mesure de la sanction disciplinaire infligée soos l'angle de l'arbitraire. A c_et égard, la décision du tribunal militaire d'appel, qui a admis un cas de peu de gravité en raison de la responsabilité restreinte de l'accusé, mais qui n'a pas tenu compte un e seconde fois de la responsabilité restreinte lors de la fiXation de .la sanction disciplinaire, échappe à toute censure. Verminderte Zy.rechnungsfahigkeit und leichter Fall; Zumessung einer Disziplinarstrafe, Uberprüfung durch das Militiirkassationsgericht (Art.11, Art. 181 a MStG, Art. 192 Abs. 2 MStP) V erminderte Zurechnungsfãhigkeit ist kein Grund für die Annahme eines Ieichten Falls, sondern ein Strafmilderungsgrund. Sie wirkt sich dem- nach erst aus, nachdem feststeht, ob die Erfüllung eines Straftatbestands, für den das Gesetz den leichten Fall kennt, in objektiver uud subjektiver Hinsicht leicht wiege. Nimmt ein Militãrappellationsgericht wegen verminderter Zurech- nungsfãhigkeit eines Angeklagten einen leichten Fali an, obwohl die Erfül- lung des Straftatbestands im übrigen nicht leicht wiegen würde, und ver- hangt es in der Folge eine Disziplinarstrafe, so ist das Militarkassationsge- richt an die Annahme des leichten Falls gebunden, wenn allein der Ange- klagte Beschwerde führt; es kanu einzig das Mass der verhangten Diszipli- narstrafe unter dem Gesichtspunkt der Willkür überprüfen. Vor dieser Überprüfung halt es stand, wenn das Militarappellationsgericht, das einen leichten Fali wegen verminderter Zurechnungsfahigkeit des Angeklagten angenommen hat, di ese bei d er Zumessung d er Disziplinarstrafe ni eh t noch- mals berücksichtigt. Scemata responsabilità e caso poco grave; commisurazione della pena disciplinare, potere di esame del Tribunale militare di cassazione (art. 11, art. 181 a CPM, art. 192 cpv. 2 PPM) La scemata responsabilità non e ona ragione per far ~mmettere il caso poco grave, ma un motivo di attenuazione della pena. E quindi possibile tenerne conto soltanto dopo aver stabilito il compimento di una fattispecie per la quale la legge prevede l' alternativa del caso poco grave, se cosi appare dai la to oggettivo e da quello soggettivo. Qualora un tribunale militare di appello ammetta l'esistenza di un caso poco grave, pronunciando di conseguenza una pena disciplinare, per la see- mata responsabilità dell'imputato, anche se per altro verso la fattispecie noo sembrerebbe poco grave, il tribunale militare di cassazione rimane Iegato al riconoscimento del caso poco grave, se il ricorso per cassazione viene inter- posto unicamente dall'imputato. In tai caso puõ essere riesaminata p er arbi- trio unicamente la misura della pena disciplinare. Esula da ogni censura, a</w:t>
      </w:r>
    </w:p>
    <w:p>
      <w:r>
        <w:t>375 Nr. 111 questo proposito, la decisione d ei tribunal e di appello eh e ha ammesso il caso poco grave per la scemata responsabilità, senza tenerne conto una seconda volta nella commisurazione della pena disciplinare. Résumé des faits: A.- P ar jugement du 18 décembre 1986, le Tribunal militaire d'appel1A a libéré pénalement J. 1954, de l'accusation d'insoumission intentionnelle; admettant le peu de gravité du cas, le tribunal a p uni J. disciplinairement de 12 jours d'arrêts de rigueur e t mis à sa charge les frais de premiere instance e t d'expertise par Fr. 1'505.-, les frais de la proeédure d'appel étant supportés par la Confédération. B.- Les faits de la cause peuvent être résumés ainsi: Alors qu'il avait régulierement aeeompli ses eours de répétition, l'auto J. n' a en revanche pas effeetué ses tirs obligatoires des 1979 et s'est vu infliger pour eette raison les sanctions disciplinaires suivantes: en 1979, Fr. 40.- d'amende; en 1980, Fr. 100.-d'amende; en 1981,3 jours d'arrêts de rigueur; en 1982,5 jours d'arrêts de rigueur, eten 1983,7 jours d'arrêts de rigueur. En 1984, J. a de nouveau fait défaut aux tirs obligatoires et ne s'est présenté non plus au cours de tir pour retardataires. Il en a fait de même en 1985. Une enquête ordinaire a été ouverte eontre lui. Au cours de l'enquête, J. a expliqué qu'il n'aecomplissait pas ses tirs obli- gatoires parce qu'il ne supportait pas nerveusement de tirer des coups de feu: «Les eoups de feu me crispent et me font même transpirer tellement j e suis tendu. Même dans la vie civile, tout claquement see me fait sursauter». Devant le tribunal de division, J. a encore préeisé: «J e reconnais un e part de négligence dans mon eomportement ... J e n'aijamais refusé de faire du ser- vice militaire. En entrant en service en landwehr, j'irai avec l'intention de ne p as faire du tir». Les renseignements civils e t militaires reeueillis s ur le eompte de J. son t favorables. C.- Par jugement du 30 janvier 1986, le Tribunal de division lOA a reconnu J. eoupable d'insoumission intentionnelle au sens de l'article 81, eh. l, al. 2 du CPM et l'a condamné à une peine de 15 jours d'emprisonne- ment avec sursis pendant 3 ans, ainsi qu'aux frais de la eause fixés à F r. 800.-. L'auditeur ayant appelé du jugement du Tribunal de division lO A, le Tri- bunal militaire d'appellA, saisi du dossier, a ordonné une expertise psyehia- trique. Dans son rapport, le Dr. D. retient que J. souffre d'une névrose hystéro-phobique. Il eonclut que cette névrose peut être assimilée, au sens de l'article 11 du CPM, à un développement mental incomplet et préeise: «Ce développement mental incomplet n'est eependant pas de nature à atté- nuer la faeulté d'apprécier le caractere illieite de l'aete. Par eontre, ce déve- loppement mental incomplet est de nature à atténuer fortement la faeulté de se déterminer d'apres cette appréciation».</w:t>
      </w:r>
    </w:p>
    <w:p>
      <w:r>
        <w:t>Nr. 111 376 En date du 18 décembre 1986, le Tribunal militaire d'appellA a admis l'a:ppel en libérant pénalement J. e t en le condamnant à une peine discipli- natre. D.- J. s'est pourvu en cassation contre ce jugement. 11 conclut à l'annu- lation du jugement du 18 décembre 1986, les frais étant mis à la charge de la Confédération. L'auditeur conclut au rejet du pourvoi. Extraits des motifs: Le pourvoi de J. a été déposé dans les formes et délais légaux. La voie de la cassation est ouverte contre les jugements des tribunaux militaires d'appel ( art. 184, al. l, let t. a PPM) même s 'iis liberent pénalement l' accusé e t le punissent disciplinairement. Le recourant se plaint d'une violation de la loi pénale au sens de l'art. 185, al. l, lett. d PPM. Des lors, son pourvoi est recevable. 2.- Dans son unique moyen, le recourant fai t valoir que la punition disci- plinaire de 12 jours d' arrêts de rigueur apparait comme p l us sévere que la sanction pénale de 15 jours d'emprisonnement avec sursis prononcée par le tribunal de division. 11 considere des lors que le tribunal militaire d'appel a violé laloi pénale en prononçant une punition excessive et, par conséquent, arbitraire. En revanche, le recourant admet que c'est à juste titre que le tri- bunal militaire d'appel a retenu l'insoumission intentionnelle et qualifié le cas de peu de gravité. Ce moyen n'est pas fondé. Le jugement du Tribunal militaire d'appel lA est plus favorable au recourant que le jugement du Tribunal de division lOA contre lequell'audi- teur avait d'ailleurs interjeté appel. En effet, le jugement du tribunal mili- taire d'appellibere pénalement le recourant. Peu importe qu'il soit alors puni disciplinairement d'arrêts de rigueur. 11 s'agit en effet d'une sanction disciplinaire et non plus d'une sanction pénale, même si cette derniere était assortie du sursis. Le recourant ne demande d'ailleurs pas à être condamné pénalement, ce qui-à défaut de pourvoi de l' auditeur-ne ser ai t p as possible sans violer le principe de l'interdiction de la reformatio in peius. Des lors, il ne reste qu'à examiner le grief d'arbitraire invoqué par le recourant à l'égard de la punition disciplinaire de 12 jours d'arrêts de rigueur. P o ur justifier sa décision, le tribunal militaire d' appel a to u t d' abord considéré que le recourant n'avait pas agi dans le dessein de se soustraire au service militaire et qu'il s'était en conséquence rendu coupable d'insoumis- sion intentionnelle. 11 a ensuite retenu, sur la base de l'expertise psychia- trique, que la responsabilité de l'accusé était fortement restreinte, et estimé en tenant compte également des services accomplis et des bons renseigne- ments recueillis s ur le comportement de l' accusé dans la vie civile e t mili- taire, qu'il fallait admettre le cas de peu de gravité, l'infraction pouvant être</w:t>
      </w:r>
    </w:p>
    <w:p>
      <w:r>
        <w:t>377 Nr. 111 punie disciplinairernent. Enfin, pour fixer le genre et la rnesure de la sanc- tion, le tribunal d'appel a retenu que l'accusé persistait dans son attitude coupable depuis 1979 rnalgré des sanctions toujours plus séveres prononcées à son encontre. Il en a conclu que la sanction devait tenir compte de sa persis- tance coupable et devait être de nature à l'inciter à surrnonter les désagré- rnents résultant pour lui des détonations. U ne punition de 12 jours d'arrêts de rigueur lui est ainsi apparue comrne adéquate. Ce raisonnernent n'est certes pas à l'abri de critiques et on peut se demander si les juges d'appel n'ont pas été arnenés à confondre la notion de cas de peu de gravité et la responsabilité restreinte de l'art. 11 du CPM. A vrai dire, le raisonnement des juges aurait du procéder d'un ordre différent: considérant l'attitude persistante de l'accusé depuis 1979 et l'inefficacité des sanctions disciplinaires prononcées pour l'arnener à changer d'attitude, le tribunal militaire d'appel n'aurait pas du considérer l'infraction cornrne un cas de peu de gravité. En conséquence, il aurait du condarnner le recourant pénalernent pour insournission intentionnelle et fixer une peine qui tienne compte de la responsabilité restreinte attestée par l'expertise psychiatrique. L'octroi du sursis aurait alors pu être envisagé, si le recourant s'était déclaré prêt à accornplir à l'avenir ses tirs obligatoires rnalgré son handicap psy- chique. Cependant, le Tribunal rnilitaire de cassation ne peut pas corriger le jugement dans ce sens puisqu'il procéderait alors à un e reforrnatio in peius, c'est-à-dire aggraveráit la peine du recourant. Des lors, le Tribunal rnilitaire de cassation ne peut qu'exarniner si le Tribunal rnilitaire d'appel lA, en fixant un e sanction disciplinaire de 12 jours d'arrêts de rigueur, a excédé son large pouvoir d'appréciation. Selon l'art. 181 a du CPM, le genre et la rnesure de la sanction disciplinaire doivent être fixés en tenant compte des rnobiles de l'auteur de l'infraction, de ses antécédents, de sa situation per- sonnelle e t de sa conduite au service rnilitaire. En fixant une peine de 12 jours d'arrêts de rigueur, le tribunal militaire d'appel a tenu cornpte de ces élé- rnents. Pre nan t en considération la récidive e t la progression des sanctions intervenues et contre lesquelles le recourant n'a, sernble-t-il, soulevé aucun grief, la sanction ne parait p as excessive ou arbitraire. On pourrait to u t au plus se dernander si le Tribunal rnilitaire d'appellA n'aurait pas du, là aussi, appliquer l'art. 11 CPM. Il ne l' a pas fait puisqu'il avait déjà appliqué cette disposition pour considérer le cas comrne de peu de gravité. Cela ne signifie pas pour autant qu'il ait excédé son large pouvoir d'appréciation. Il n'a des lors p as violé la lo i pénale. 3.- Il résulte de ce qui précede que le pourvoi en cassation doit être rejeté et les frais rnis à la charge du recourant, en application de l'art. 193, al. lPPM. (11 septembre 1987, J.c. TMA lA)</w:t>
      </w:r>
    </w:p>
    <w:p>
      <w:r>
        <w:t>Nr. 112 378 112. Greve de la faim lors d'un serrice d'avancement (art. 81, eh. l, al. l; art. 95, eh. l, al. l CPM) Celui qui refuse de se nourrir arm de manifester son opposition contre un serviee d'avaneement qu'il est foreé d'aceomplir (mais qu'il aeeomplit néan- moins) ne se rend pas eoupable de refus de servir, mais le eas éehéant de mutilation, dans la mesure ou la greve de la faim entraine l'inaptitude à aeeomplir le serviee en eause. Hungerstreik im Beforderungsdienst (Art. 81 Ziff. l Abs. l, Art. 95 Ziff. l Abs. l MStG) Wer die Nahrungsaufnahme verweigert, um seinen Unwillen kund zu tun gegen einen Befõrderungsdienst, den er gezwungenermassen (aber immerhin) leistet, maeht sieh nieht der Dienstverweigerung sehuldig, son- dern allenfalls der Verstümmelung, sofern der Hungerstreik die Unfahig- keit, den fragliehen Dienst zu leisten, bewirkt. Sciopero della fame nell'ambito di un servizio di avanzamento (art. 81 n. l epv. l; art. 95 n. l cpv. l CPM) Chiunque rifiuta di nutrirsi per manifestare la sua opposizione ad un ser- vizio di avanzamento al quale e costretto (ma ebe pur sempre compie), no n si rende eolpevole di rifiuto del servizio, ma eventualmente di mutilazione, nella misura in eui lo sciopero de Ua fame eomporti l'inettitudine a prestare il servizio in questione. Extrait des motifs: 2.- P ar son unique rnoyen, l'auditeur fait valoir que le Tribunal militaire d'appellA a tiré des faits, qui ne sont pas contestés, une conclusion juridi- que erronée en considérant qu'en entamant une greve de la faim, P. n'avait pas concrétisé son intention de refuser de servir et cornmis l'infraction répri- mée par l'art. 81, eh. l, al. l du CPM. Ce grief n' est p as fondé. L'art. 81 du CPM dispose que, pour qu'il y ait refus de servir ou insoumis- sion intentionnelle, le coupable doit avoir désobéi à un ordre. 11 faut donc non seulement l'intention, mais encore un acte bien déterminé (ATMC 9 no 63), caractéristique d'une désobéissance don t on peut inférer que l'auteur cherche, d'une maniere générale, à se soustraire à ses obligations militaires (ATMC 10 no 17). La désobéissance peut aussi se manifester sous la forme d'une ornission, par une attitude passive (ATMC 8 no 52) mais qui suppose nécessairement que l'auteur ait reçu un ordre précis d'accomplir l'un des actes qu'irnplique la marche du service et auquel il n'aurait pas obtempéré. La seule intention, même proclamée à plusieurs reprises, de refuser to u t ser- vice d'avancernent et d'essayer par l'usage de tous les rnoyens légaux de par- venir à ce but n'est pas punissable si elle ne s'est pas manifestée par des actes ou ornissions contrevenant aux exigences du service.</w:t>
      </w:r>
    </w:p>
    <w:p>
      <w:r>
        <w:t>379 Nr. 112, 113 Or, si le reglement de service fixe des prescriptions particulieres quant au comportement ou à la tenue, il ne pose aucune exigence au militaire en matiere de subsistance, ne lui conférant que le droit d'être nourri (RS eh. 283). Le fait de s'abstenir de consommer toute nourriture ne constitue pas, en soi, une infraction aux prescriptions de service. Bien plus, il n' a pas été démontré que P. ai t reçu l'ordre de prendre son repas de midi, à supposer qu'un tel ordre puisse être donné, le commandant d'école s'étant borné à l'informer qu'une greve de la faim devait être considérée comme un refus de servir et à le rendre attentif aux conséquences qui en résultaient.</w:t>
      </w:r>
    </w:p>
    <w:p>
      <w:r>
        <w:rPr>
          <w:b/>
        </w:rPr>
        <w:t>E. 11</w:t>
      </w:r>
    </w:p>
    <w:p>
      <w:r>
        <w:t>peut y avoir violation de dispositions essentielles de la procédure lorsque le proces-verbal rend de maniere inexacte ou incomplete une décla- ration devant le tribunal militaire d'appel. 11 est cependant nécessaire que l'irrégularité ait été signalée au cours des débats: le recourant aurait dô s'en- quérir du contenu du proces-verbal et signaler le cas échéant l'irrégularité. Verbalizzazione inesatta o incompleta quale violazione di disposizoni essenziali di procedura (art. 38 cpv. l; art. 185 cpv. llett. e e cpv. 2 PPM) Una violazione di disposizioni essenziali di procedura puõ essere data daDa verbalizzazione inesatta o incompleta di ona dichiarazione resa din- nanzi a un tribunal e militare di appeUo. L'irregolarità deve comunque essere rilevata durante il dibattimento. 11 ricorrente avrebbe do voto informarsi sul contenuto del processo verbale ed eventualmente sollevare delle eccezioni. Aus den Erwiigungen: 2.- D er Beschwerdeführer greift die Erwagung als willkürlich an, er weigere sich, Militardienst zu leisten, indem er geltend macht, vor Militar- appellationsgericht differenzierter ausgesagt zu ha ben, als e s das Protokoll wiedergebe. Zwischen der Feststellung, der Beschwerdeführer weigere sich, Militar- dienst zu leisten, und dem Ergebnis des Beweisverfahrens (Art. 185 Abs. l lit. f MStP) besteht keinerlei Widerspruch. Der Beschwerdeführer hat bereits wahrend der Voruntersuchung (pag. 18 und 20) sowie der Hauptver- handlung vor Divisionsgericht erklãrt, künftigen Aufgeboten keine Folge mehr zu leisten, un d vor Divisionsgericht zudem beigefügt, lieber gehe er ins Gefangnis (pag. 94). Anlasslich der Hauptverhandlung vor Militãrappella- tionsgericht hat er de m Protokoll zufolge (pag. 88), welches di e Ergebnisse ausweisen muss (Art. 39 Abs. l MStP) und wie andere Einvernahmeproto- kolle beweiskraftig ist (MKGE 4 N r. 152 Erw. 11/2 und 3 N r. 107 Erw. A), in der genau gleichen Weise ausgesagt. Der Beschwerdeführer beanstandet effektiv nicht einen zwischen tat- sachlichen Feststellungen des angefochtenen Urteils und dem Ergebnis des</w:t>
      </w:r>
    </w:p>
    <w:p>
      <w:r>
        <w:t>391 Nr. 117 Beweisverfahrens vorhandenen Wider.~pruch, sondern eine unrichtige oder unvollstandige Protokollierung seiner Ausserungen vor Militarappellations- gericht. Hierin lage, da die Aussagen einvernommener Personen ihrem wesentlichen lnhalte nach zu protokollieren sind (Art. 38 Abs. 1 MStP), eine Verletzung wesentlicher Verfahrensvorschriften wahrend der Haupt- _verhandlung, durch die ihm angeblich ein Rechtsnachteil entstanden ist. Aus einem solchen Grunde kann die Kassation aber nur begehrt werden, falls de r Mangel wahrend de r Hauptverhandlung gerügt worden ist ( Art. 185 Abs. 2 MStP); das trifft nicht zu. Eine Beanstandung des Protokolls ware entgegen MKGE 5 Nr. 24 mõglich gewesen, hatte der Beschwerdeführer sich nach dessen lnhalt erkundigt, zumal es nach de r unwiderlegten Darstel- lung des Gerichtsschreibers (pag. 177) in der Hauptverhandlung selber fort- laufend niedergeschrieben worden ist (MKGE 4 Nr. 152 Erw. 11/2). (27. November 1987, F. e. MAG 2B)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