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90 vom 7. Januar 2014</w:t>
      </w:r>
    </w:p>
    <w:p>
      <w:r>
        <w:t>GR Gerichte, 2014-01-07, DE</w:t>
      </w:r>
    </w:p>
    <w:p>
      <w:r>
        <w:rPr>
          <w:b/>
        </w:rPr>
        <w:t xml:space="preserve">Quelle: </w:t>
      </w:r>
      <w:r>
        <w:t>https://mcp.opencaselaw.ch/entscheid/gr_gerichte_S_2013_90</w:t>
      </w:r>
    </w:p>
    <w:p>
      <w:r>
        <w:t>FR: GR_GERICHTE S 2013 90 du 7 janvier 2014</w:t>
      </w:r>
    </w:p>
    <w:p>
      <w:r>
        <w:t>IT: GR_GERICHTE S 2013 90 del 7 gennaio 2014</w:t>
      </w:r>
    </w:p>
    <w:p>
      <w:pPr>
        <w:pStyle w:val="Heading2"/>
      </w:pPr>
      <w:r>
        <w:t>Regeste</w:t>
      </w:r>
    </w:p>
    <w:p>
      <w:r>
        <w:t>Versicherungsleistungen nach MVG | Militärversicherung</w:t>
      </w:r>
    </w:p>
    <w:p>
      <w:pPr>
        <w:pStyle w:val="Heading2"/>
      </w:pPr>
      <w:r>
        <w:t>Erwägungen</w:t>
      </w:r>
    </w:p>
    <w:p>
      <w:r>
        <w:rPr>
          <w:b/>
        </w:rPr>
        <w:t>E. 3</w:t>
      </w:r>
    </w:p>
    <w:p>
      <w:r>
        <w:t>Anlässlich des Gesprächs mit dem Aussendienstmitarbeiter des BAMV vom 22. Mai 2003 klagte A._____ über persistierende, in einer bestimm- ten Stellung auftretende stechende Kniegelenksschmerzen. Äusserlich sei nie etwas sichtbar gewesen und die Beschwerden seien wieder abge- klungen. Vor dem WK 2003 habe er nie Kniebeschwerden links gehabt. Er sei beschwerdefrei in den Dienst eingerückt. Heute sei er jedoch in seiner angestammten Tätigkeit als Bodenleger praktisch arbeitsunfähig.</w:t>
      </w:r>
    </w:p>
    <w:p>
      <w:r>
        <w:rPr>
          <w:b/>
        </w:rPr>
        <w:t>E. 4</w:t>
      </w:r>
    </w:p>
    <w:p>
      <w:r>
        <w:t>Am 26. Mai 2011 meldete die Hausärztin Dr. med. C._____ A._____ we- gen Knieschmerzen wiederum beim BAMV an. Er habe zurzeit wieder ei- ne Stelle als Maurer inne. Bei dieser Arbeit müsse er knien und seither leide er an krampfartigen Schmerzen im linken Knie, vor allem nachts. Die Stelle habe er wegen diesem und einem weiteren medizinischen Grund</w:t>
      </w:r>
    </w:p>
    <w:p>
      <w:r>
        <w:t>- 3 - verloren. Allenfalls müsse die Möglichkeit einer Umschulung abgeklärt werden.</w:t>
      </w:r>
    </w:p>
    <w:p>
      <w:r>
        <w:rPr>
          <w:b/>
        </w:rPr>
        <w:t>E. 5</w:t>
      </w:r>
    </w:p>
    <w:p>
      <w:r>
        <w:t>Anlässlich des Gesprächs vom 9. August 2011 mit dem Aussendienstmit- arbeiter der Suva, Abteilung Militärversicherung (nachfolgend Militärversi- cherung) gab A._____ an, dass er zunächst als Mitarbeiter der D._____ keine knienden Tätigkeiten ausgeführt habe und deshalb beschwerdefrei geblieben sei. Erst nach Aufnahme der Arbeit als Betonsanierer und den damit verbundenen knienden Tätigkeiten leide er wieder an linksseitigen Knieschmerzen.</w:t>
      </w:r>
    </w:p>
    <w:p>
      <w:r>
        <w:rPr>
          <w:b/>
        </w:rPr>
        <w:t>E. 6</w:t>
      </w:r>
    </w:p>
    <w:p>
      <w:r>
        <w:t>Die Militärversicherung eröffnete A._____ mit Vorbescheid vom 13. Juli 2012, dass sie für die linksseitigen Kniebeschwerden ihre Leistungspflicht ablehne. Dagegen erhob A._____ mit Schreiben vom 18. Juli 2012 vor- sorglich Einsprache und zog sie am 31. Juli 2012 wieder zurück.</w:t>
      </w:r>
    </w:p>
    <w:p>
      <w:r>
        <w:rPr>
          <w:b/>
        </w:rPr>
        <w:t>E. 7</w:t>
      </w:r>
    </w:p>
    <w:p>
      <w:r>
        <w:t>Mit Verfügung vom 6. August 2012 bestätigte die Militärversicherung ihren Vorbescheid vom 13. Juli 2012 und verneinte damit ihre Leistungspflicht für die linksseitigen Kniebeschwerden. Die H._____ erhob im Namen von A._____ am 16. August 2012 vorsorglich Einsprache gegen diese Verfü- gung. Nach Durchsicht der Akten teilte die Rechtsvertreterin des Be- schwerdeführers der Militärversicherung am 30. August 2012 mit, dass sie an der Einsprache vom 16. August 2012 nicht länger festhalte, jedoch werde A._____ hierzu selbst schriftlich Stellung nehmen.</w:t>
      </w:r>
    </w:p>
    <w:p>
      <w:r>
        <w:rPr>
          <w:b/>
        </w:rPr>
        <w:t>E. 8</w:t>
      </w:r>
    </w:p>
    <w:p>
      <w:r>
        <w:t>Mit Schreiben vom 17. Oktober 2012 hielt A._____ an der Einsprache fest und bemängelte die Sachverhaltsfeststellung durch die Militärversiche- rung. Es sei für ihn nicht nachvollziehbar, wie die Militärversicherung ohne weitere Untersuchung zum Schluss komme, dass seine Beschwerden nichts mit dem Vorfall im WK 2003 zu tun hätten.</w:t>
      </w:r>
    </w:p>
    <w:p>
      <w:r>
        <w:t>- 4 -</w:t>
      </w:r>
    </w:p>
    <w:p>
      <w:r>
        <w:rPr>
          <w:b/>
        </w:rPr>
        <w:t>E. 9</w:t>
      </w:r>
    </w:p>
    <w:p>
      <w:r>
        <w:t>Die Haftung der Militärversicherung für das belastungsabhängige Femo- ropatellarsyndrom links wurde mit Einspracheentscheid vom 12. Juni 2013 abgelehnt mit der Begründung, dass – unter Hinweis auf die medizi- nischen Berichte – das Fallenlassen auf die Knie höchstens eine Kontusi- on bewirkt habe. Eine bleibende Schädigung habe das Geschehen im Dienst sicher nicht bewirkt, was anhand einer Arthroskopie nachgewiesen worden sei. Die Kontusion sei bei einem mehrjährigen beschwerdefreien Intervall auf jeden Fall abgeheilt und es lägen spätestens seit dem Jahr 2004 keine Brückensymptome mehr vor. A._____ sei in einer angepass- ten Tätigkeit arbeitsfähig gewesen, funktional habe er ausser bei knien- den Tätigkeiten keine Einschränkungen gehabt. Die allfälligen heutigen Kniebeschwerden links ständen in keinem überwiegend wahrscheinlichen Zusammenhang mit dem Dienst im Jahr 2003, mithin seien es keine Spät- folgen dieses WK’s 2003. Da es vorliegend um die Beurteilung des kau- salen Zusammenhangs von Kniegelenksschmerzen und den Einwirkun- gen des Geschehens während des WK‘s 2003 gehe, habe die Militärver- sicherung gemäss ständiger Rechtsprechung keine weitere persönliche Untersuchung durchführen müssen. Die objektiven Befunde und die Be- schwerden seien gut dokumentiert und unbestritten. Gestützt auf diese Akten habe der Kreisarzt durchaus eine ärztliche Beurteilung des Kausal- zusammenhangs vornehmen können. Auch würden die Arztberichte den Ausführungen und Beurteilung des versicherungsinternen Arztes nicht wi- dersprechen.</w:t>
      </w:r>
    </w:p>
    <w:p>
      <w:r>
        <w:rPr>
          <w:b/>
        </w:rPr>
        <w:t>E. 10</w:t>
      </w:r>
    </w:p>
    <w:p>
      <w:r>
        <w:t>Gegen diesen Einspracheentscheid vom 12. Juni 2013 erhob A._____ (nachfolgend Beschwerdeführer) am 17. August 2013 Beschwerde beim Verwaltungsgericht des Kantons Graubünden und beantragte sinngemäss die Aufhebung des Einspracheentscheids sowie die Überprüfung der Leistungspflicht der Militärversicherung. Weiter beanstande er die Sach-</w:t>
      </w:r>
    </w:p>
    <w:p>
      <w:r>
        <w:t>- 5 - verhaltsfeststellung durch die Militärversicherung, er habe bloss etwa</w:t>
      </w:r>
    </w:p>
    <w:p>
      <w:r>
        <w:rPr>
          <w:b/>
        </w:rPr>
        <w:t>E. 15</w:t>
      </w:r>
    </w:p>
    <w:p>
      <w:r>
        <w:t>m2 Boden abdecken müssen. Zudem habe Dr. med. B._____ die Be- handlung erst abgeschlossen, als alle Untersuchungen keine eindeutigen Ergebnisse zu Tage gebracht hätten. In seiner Notlage habe er eine Be- schäftigung annehmen müssen, bei welcher er nicht knien müsse. Der Ar- throskopie-Bericht schliesse nicht auf eine Beschädigung des Knorpels, sondern auf einen beschädigten Nerv oder eine beschädigte Sehne. Sein krampfartiger Schmerz könne nicht von einem Knorpel herrühren. Er habe seit dem WK 2003 bei knieenden Arbeiten ständig Probleme. Das Brü- ckensymptom komme in seinem Fall nicht zu tragen. Er sei bereit, sich einer Begutachtung durch einen unabhängigen Spezialisten zu unterzie- hen. 11. Mit Vernehmlassung vom 16. September 2013 beantragte die Militärver- sicherung die Abweisung der Beschwerde, soweit drauf eingetreten wer- den könne. Sie räumte ein, dass die Rechtmittelbelehrung versehentlich dem Einspracheentscheid vom 12. Juni 2013 nicht angeheftet gewesen sei. Auf Ersuchen des Beschwerdeführers sei diese am 28. Juni 2013 nachgereicht worden. Demnach dürfte die Beschwerde verspätet sein. Dem Beschwerdeführer wäre es möglich gewesen, das einschlägige Ge- setz zu konsultieren und zudem sei er nicht völlig rechtsunkundig, habe er doch den Friststillstand im Sommer gekannt. Die Anwendung des Ver- trauensschutzes sei deshalb zu verneinen. Schliesslich dürfte der Be- schwerdeführer aber mit der Annahme, dass die erneute Zustellung des Entscheids eine neue Frist auslöse, einem wesentlichen Rechtsirrtum un- terlegen sein. Auf die Beschwerde sei somit einzutreten. Zur Haftungsfra- ge führte die Militärversicherung im Wesentlichen aus, dass der Vorwurf der unrichtigen Sachverhaltsfeststellung ins Leere ziele. Die Arthroskopie des linken Kniegelenks vom 15. Juli 2003 zeige im gesamten Knieinnen- raum unauffällige Verhältnisse, weshalb der Facharzt eine Tendinitis des</w:t>
      </w:r>
    </w:p>
    <w:p>
      <w:r>
        <w:t>- 6 - Ligamentums patellae oder eine Insertionstendinopathie des Ligamen- tums patellae im Bereich der Patellaspitze vermutet habe. Eine Verlet- zung eines Nervs oder einer Sehne sei aufgrund der Arztberichte auszu- schliessen. Der Kreisarzt habe schliesslich darauf hingewiesen, dass zwar im MRI eine Signalstörung im retropatellären Knorpel diagnostiziert worden sei. Anlässlich der Arthroskopie sei dann aber der Knorpel überall unauffällig gewesen. Deshalb sei er zum Schluss gekommen, dass es während des WK’s 2003 zu keiner nachhaltigen Schädigung des retropa- tellären Knorpels am linken Kniegelenk gekommen sei. Selbst der Um- stand, dass die Schmerzen erstmals im WK 2003 aufgetreten seien, be- weise für sich allein nichts. Eine allfällige Knorpelschwäche sei anlagebe- dingt und habe demnach bereits vordienstlich bestanden, weshalb die Mi- litärversicherung hierfür nicht hafte. Eine vorübergehende Haftung habe dagegen für die vorübergehende Verschlimmerung bestanden. Unter Schonung sei die Gesundheitsschädigung abgeheilt und der Status quo sine erreicht worden. Die heutigen Beschwerden seien nicht mit überwie- gender Wahrscheinlichkeit auf die Einflüsse während des Dienstes im Jahr 2003 zurückzuführen. Auf die weiteren Ausführungen der Parteien sowie auf den angefochtenen Einspracheentscheid wird, soweit erforderlich, im Rahmen der nachfol- genden Erwägungen eingegangen.</w:t>
      </w:r>
    </w:p>
    <w:p>
      <w:r>
        <w:t>- 7 -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