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2002 50 vom 26. März 2003</w:t>
      </w:r>
    </w:p>
    <w:p>
      <w:r>
        <w:t>GR Gerichte, 2003-03-26, DE</w:t>
      </w:r>
    </w:p>
    <w:p>
      <w:r>
        <w:rPr>
          <w:b/>
        </w:rPr>
        <w:t xml:space="preserve">Quelle: </w:t>
      </w:r>
      <w:r>
        <w:t>https://mcp.opencaselaw.ch/entscheid/gr_gerichte_SB_2002_50</w:t>
      </w:r>
    </w:p>
    <w:p>
      <w:r>
        <w:t>FR: GR_GERICHTE SB 2002 50 du 26 mars 2003</w:t>
      </w:r>
    </w:p>
    <w:p>
      <w:r>
        <w:t>IT: GR_GERICHTE SB 2002 50 del 26 marzo 2003</w:t>
      </w:r>
    </w:p>
    <w:p>
      <w:pPr>
        <w:pStyle w:val="Heading2"/>
      </w:pPr>
      <w:r>
        <w:t>Regeste</w:t>
      </w:r>
    </w:p>
    <w:p>
      <w:r>
        <w:t>fahrlässige Körperverletzung | Leib und Leben</w:t>
      </w:r>
    </w:p>
    <w:p>
      <w:pPr>
        <w:pStyle w:val="Heading2"/>
      </w:pPr>
      <w:r>
        <w:t>Erwägungen</w:t>
      </w:r>
    </w:p>
    <w:p>
      <w:r>
        <w:rPr>
          <w:b/>
        </w:rPr>
        <w:t>E. 9</w:t>
      </w:r>
    </w:p>
    <w:p>
      <w:r>
        <w:t>rungen und dem Ergebnis der übrigen Beweiserhebungen geprüft werden. Auch im System von Arntzen (Friedrich Arntzen/Else Michaelis-Arntzen, Psychologie der Zeugenaussage, System der Glaubwürdigkeitsmerkmale, 3. Aufl., München 1993) steht an erster Stelle die Aussage selbst. Die Glaubhaftigkeit ergibt sich aus der relativen Konstanz einer Aussage in zeitlich auseinanderliegenden Darlegungen so- wie der Ergänzbarkeit der Deposition bei nachfolgenden Befragungen. Kriterien des glaubhaften Aussageinhalts sind der Grad der Detaillierung und der inhaltlichen Be- sonderheit sowie die Homogenität der Deposition. Nacherlebende Gefühlsbeteili- gung und ungesteuerte Aussageweise sprechen für einen hohen Wahrheitsgehalt. Der Grad der Objektivität ist schliesslich massgebend für den Grad der Glaubwür- digkeit, der sich aus dem Motivationsumfeld ergibt (vgl. zum Ganzen Robert Hauser, a.a.O., S. 311 mit Hinweisen; sowie Arntzen/ Michaelis-Arntzen, a.a.O., S. 15 ff.). 5. R. erklärte im Fax-Schreiben vom 30. September 2001, dass N. den Unfall verursacht habe (vgl. act. 3.10.8, S. 1). In ihrer Faxmitteilung vom 26. Oktober 2001 schilderte sie den Unfallhergang (vgl. act. 3.22). In diesem Zusammenhang stellte sie klar, dass N. von oben gekommen und in sie hineingefahren beziehungsweise dass sie unterhalb des Berufungsklägers gefahren sei, bevor es zur Kollision kam. Die Adhäsionsklägerin wurde jedoch nie formell als Zeugin einvernommen. Blosse schriftliche Erklärungen können eine Zeugeneinvernahme nicht ersetzen (vgl. zum Ganzen R. Hauser, a.a.O., § 73, S. 278; W. Padrutt, a.a.O., S. 212, Ziff. 2.1. sowie PKG 1975 Nr. 39). Zur Ermittlung des Sachverhalts ist daher in erster Linie auf die Aussagen des Berufungsklägers, die Zeugenaussagen und die übrigen Beweismit- tel abzustellen. Zu den verschiedenen Beweismitteln ist auszuführen, dass der Grundsatz der freien Beweiswürdigung eine Rangordnung verbietet. Insbesondere sind die Aussagen von Zeugen, Auskunftspersonen und Angeschuldigten voll gül- tige Beweismittel mit derselben Beweiseignung. Bei der Würdigung der Beweise ist weniger die Form, sondern vielmehr der Gesamteindruck, dass heisst die Art und Weise der Bekundung sowie die Überzeugungskraft entscheidend. Massgebend ist mit andern Worten allein die Beweiskraft der konkreten Beweismittel im Einzelfall (Schmid, a.a.O., N 290, S83 f.) a) N. gab beim Konfrontverhör vom 10. Oktober 2001 gegenüber dem Unter- suchungsrichter zu Protokoll, dass er und R. auf der Piste auf gleicher Höhe gewe- sen seien, als letztere von rechts in ihn hineingefahren sei. Er habe Frau R. erst gesehen, als sie etwa zwei Meter vor ihm auf ihn zugefahren sei. Wahrscheinlich habe sie den Hang traversiert. Er sei gerade dabei gewesen, zu einem Links- schwung nach unten anzusetzen. Gemäss seinen Angaben fuhr er dabei als Letzter</w:t>
      </w:r>
    </w:p>
    <w:p>
      <w:r>
        <w:rPr>
          <w:b/>
        </w:rPr>
        <w:t>E. 10</w:t>
      </w:r>
    </w:p>
    <w:p>
      <w:r>
        <w:t>in einer Vierergruppe mit einem Abstand von vier bis fünf Metern hinter X., H. und N. Y. her. R. müsse gesehen haben, dass sie in einer Gruppe unterwegs gewesen seien (vgl. act. 3.11, S. 4). Auch nachdem T. einen abweichenden Sachverhalt schil- derte, blieb N. dabei, dass R. von rechts in ihn hineingefahren sei (vgl. act. 3.11, S. 5). Bei dieser Version blieb N. auch anlässlich der Einvernahme als Angeschuldigter am 10. Oktober 2001. So erklärte er, dass mit Sicherheit R. in ihn hineingefahren sei. Eine andere Möglichkeit gebe es nicht. Er sei in der Gruppe gefahren und habe sich auf die Skier des Vordermanns konzentriert. Ebenso bestätigte er, dass er und R. im Zeitpunkt der Kollision auf gleicher Höhe gefahren seien (vgl. act. 3.14, S. 2). Seine Schilderung des Unfallhergangs war also anlässlich beider Befragungen durchwegs übereinstimmend. Sie deckt sich im wesentlichen auch mit seinen An- gaben in dem von ihm verfassten Unfallrapport (vgl. act. 3.15), wonach er mit seinen Begleitern in geschlossener Gruppe gefahren sei, als er sich plötzlich im Abstand von zwei Metern R. gegenüber gesehen habe, welche direkt in die Fahrbahn der korrekt fahrenden Gruppe hineingefahren sei. Dies bestätigte N. auch im Schreiben an den Untersuchungsrichter vom 12. Oktober 2001 (act. 3.18), wobei er festhielt, dass er nicht von oben gekommen sei. Dennoch vermag die Sachverhaltsdarstel- lung von N. im Gegensatz zu derjenigen von T. in Gesamtwürdigung der vorliegen- den Aussagen und übrigen Beweismittel, wie im folgenden zu zeigen sein wird, nicht zu überzeugen. b) T. erklärte am 10. Oktober 2001 beim Konfrontverhör mit N. (vgl. act. 3.11), der Unfall habe sich am rechten Pistenrand ereignet. Zum Unfallzeitpunkt sei er etwa 20 Meter hinter R. hergefahren und habe sie beobachtet. Bei einem Blick über die rechte Schulter habe er gesehen, dass sich von oben eine Person genähert habe, die zu schnell gefahren sei. Nachträglich habe sich herausgestellt, dass es sich dabei um N. gehandelt habe. Weil er (T.) ein vorsichtiger Skifahrer sei und es nicht gerne habe, wenn andere Skifahrer zu schnell und zu nahe an ihm vorbeifah- ren, habe er angehalten. Als er seine Fahrt wieder fortsetzen wollte, sei Frau R. vielleicht 40 bis 50 Meter vor ihm entfernt gewesen und sehr langsam in grossen Bögen talwärts gefahren. R. sei gerade auf der Piste von rechts nach links gefahren, als N. von oben in sie hineingefahren sei. Er (T.) habe vielleicht die letzten zwei Sekunden und die Kollision selbst beobachten können. Auf Nachfrage des Einver- nehmenden bekräftigte er nochmals, er sei 200% sicher, dass N. von oben in R. hineingefahren sei. Er habe es selbst gesehen (vgl. act. 3.11, S. 2). Auch nachdem der Berufungskläger während des Konfrontverhörs die Sachverhaltsdarstellung von T. bestritt, hielt der Zeuge weiterhin an seiner Version fest (vgl. act. 3.11, S. 4, 5). T. schilderte also durchwegs übereinstimmend und konstant, dass N. von oben in</w:t>
      </w:r>
    </w:p>
    <w:p>
      <w:r>
        <w:rPr>
          <w:b/>
        </w:rPr>
        <w:t>E. 11</w:t>
      </w:r>
    </w:p>
    <w:p>
      <w:r>
        <w:t>R. hineingefahren sei. Dabei ergibt sich insbesondere auch aus der Schilderung von T., wonach Frau R. vor ihm gefahren sei und N. ihn kurz zuvor überholt habe (vgl. act. 3.11, S. 2), dass seine Aussagen entgegen dem Einwand des Berufungsklägers in sich geschlossen und glaubhaft erscheinen. Denn die vom Zeugen geschilderte Situation, wonach sich der Berufungskläger zuerst hinter ihm befand, und er (T.) seinerseits hinter seiner Begleiterin fuhr, spricht klar dafür, dass N. von oben in die weiter unten beziehungsweise weiter vorne fahrende R. hineingefahren ist. Entspre- chend bestätigte T. anlässlich der Zeugenbefragung vom 10. Oktober 2002 seine früheren Aussagen vor dem Untersuchungsrichter vollumfänglich (vgl. Vorinstanz act. 26). c) Weiter fällt auf, dass auch die von T. zu den Akten gegebenen Unfallskiz- zen (act. 3.12; 3.5, S. 2) mit seinen Schilderungen im Einklang stehen. So geht sowohl aus der anlässlich der Einvernahme vom 10. Oktober 2001 als auch aus der am 5. Juli 2001 eingereichten Unfallskizze klar hervor, dass R. auf der rechten Seite der Piste in grossen Bögen zu Tale fuhr, als N. links von ihr in relativ direkter Linie von oben kommend in sie hineinfuhr (act. act. 3.12; 3.5, S. 2). Die beiden Skizzen stimmen auch insoweit überein, als daraus deutlich wird, dass R. gerade eine weite Kurve von rechts nach links zog, als N. von oben mit ihr zusammenstiess. Ebenso hat T. in Übereinstimmung zu seinen Aussagen festgehalten, wie er zu diesem Zeit- punkt 40 bis 50 Meter weiter oben stand und die Kollision beobachten konnte. Der Einwand des Berufungsklägers, wonach aus den Skizzen nicht klar ersichtlich werde, dass er den Hang, wenn auch in relativ kurzen Schwüngen, so doch in Kur- ven befahren habe, mag zutreffen. Dieser Umstand vermag jedoch keine Zweifel an der Glaubwürdigkeit und Richtigkeit der Angaben von T. zu begründen. Wesentlich ist die Beantwortung der Frage, ob N. von oben gekommen und in die weiter vorne fahrende R. hineingefahren ist oder ob beide auf gleicher Höhe gefahren sind, bevor es zur Kollision kam. Diese Frage wird aber durch die Schilderungen des Zeugen wie auch die von ihm angefertigten Skizzen klar und übereinstimmend beantwortet. Im Übrigen beschreibt ein Skifahrer, der mit kurzen Schwüngen unterwegs ist, im Gegensatz zu dem, der grosse Bögen in den Schnee zieht, eine Fahrspur, die tatsächlich kaum von einer geraden, direkten Linie abweicht. Abgesehen davon pflegen entgegen der Auffassung des Berufungsklägers auch heute noch viele Ski- fahrer die Fahrweise mit kurzen Schwüngen. Es handelt sich dabei also nicht um eine besonders ungewöhnliche oder auffällige Fahrweise. Allein aus dem Umstand, dass T. weder speziell erwähnt noch in der Skizze dargestellt hat, dass N. die Piste in kurzen Schwüngen befuhr, kann folglich nicht darauf geschlossen werden, dass der Zeuge den Unfallhergang nicht im Detail oder überhaupt nicht beobachtet hat.</w:t>
      </w:r>
    </w:p>
    <w:p>
      <w:r>
        <w:rPr>
          <w:b/>
        </w:rPr>
        <w:t>E. 12</w:t>
      </w:r>
    </w:p>
    <w:p>
      <w:r>
        <w:t>d) T. bestätigte bei seiner ersten Zeugenbefragung gegenüber dem Untersu- chungsrichter, dass er die Kollision selbst habe beobachten können (vgl. act. 3.11, S. 2). Auf die Frage, ob er den Hergang der fraglichen Kollision zwischen N. und Frau R. selber beobachten konnte, antwortete er anlässlich der Zeugeneinver- nahme vom 10. Oktober 2002 in Übereinstimmung dazu (vgl. VI act. 26, S. 2): „Ja. Ich kann meine Aussagen vor dem Untersuchungsrichter vollumfänglich bestäti- gen.“ Entsprechend erklärte er in seinen schriftlichen Berichten durchwegs einhellig, er habe den Unfall beobachten können (vgl. act. 3.5; 3.6). Zwar scheinen die Angaben von T. insoweit widersprüchlich, als er gemäss eigenen Angaben am Unfalltag gegenüber dem Patrouilleur erklärt hat, die direkte Kollision nicht gesehen (vgl. act. 3.11, S. 3, 5) beziehungsweise den Unfallhergang nicht in unmittelbarer Nähe beobachtet zu haben (vgl. VI act. 26, S. 3). Entspre- chend sind im Unfallprotokoll des Patrouilleurs vom 26. April 2001 keine Zeugen vermerkt (vgl. act. 3.4, S. 3). Zudem erklärte der Berufungskläger in seinem schrift- lichen Unfallrapport (vgl. act. 3.15) sowie anlässlich des Konfrontverhörs und bei seiner Einvernahme als Angeschuldigter am 10. Oktober 2001, T. habe vor Ort aus- gesagt, dass er nichts gesehen habe. Dafür gebe es Zeugen, nämlich X., H. und N. Y. (vgl. act. 3.11, S. 3; 3.14, S. 2; vgl. auch act. 3.7). T. stellte jedoch sowohl an- lässlich der Zeugeneinvernahme vom 10. Oktober 2002 (vgl. VI act. 26, S. 2) als auch in seinen schriftlichen Stellungnahmen (vgl. act. 3.9; 3.13, S. 2) übereinstim- mend klar, dass er nie gesagt habe, überhaupt nichts gesehen zu haben. Der Pa- trouilleur hat gemäss Angaben des Zeugen T. am Schluss gefragt, ob jemand zum Unfallzeitpunkt da gewesen sei und ob jemand „alles (oder direkt)“ beziehungsweise den Unfall in unmittelbarer Nähe gesehen habe (vgl. act. 3.11, S. 3; 3.13, S. 2; 3.6; VI act. 26). T. hat nie bestritten, dass er die erste Frage verneint (vgl. act. 3.11, S. 3; 3.6; 3.13, S. 2) und auch auf die zweite Frage mit nein geantwortet beziehungs- weise erklärt habe, dass er oben auf der Piste gewesen sei (vgl. act. 3.11; 3.6; 3.13, S. 2; VI act. 26, S. 3). Er machte jedoch deutlich, dass er entsprechend geantwortet habe, weil er oben auf der Piste und nicht unmittelbar auf der Unfallstelle gewesen sei (vgl. act. 3.11, S. 3; 3.6; 3.13, S. 2) respektive weil er nur das gesehen habe, was in seiner Aussage stehe (vgl. act. 3.11; 3.6; 3.13, S. 2; VI act. 26, S. 3). Laut seinen Angaben hat er also die Fragen des Patrouilleurs offenbar nicht so verstan- den, wie sie gemeint waren, sondern dahingehend, dass dieser mit „da“ die Unfall- stelle gemeint hat. Diese Erklärung erscheint unter Berücksichtigung der gegebenen Umstände überzeugend. T. ist deutscher Staatsangehöriger und wohnt in O.. Es ist indes zu</w:t>
      </w:r>
    </w:p>
    <w:p>
      <w:r>
        <w:rPr>
          <w:b/>
        </w:rPr>
        <w:t>E. 13</w:t>
      </w:r>
    </w:p>
    <w:p>
      <w:r>
        <w:t>berücksichtigen, dass er rumänischer Herkunft ist und die deutsche Sprache, wie sich aus seinen schriftlichen Stellungnahmen ergibt, offenbar nicht fehlerfrei be- herrscht. Wie die Vorinstanz zutreffend ausführt, ist es folglich durchaus nachvoll- ziehbar, dass er die Fragen des Patrouilleurs nicht richtig verstanden hat, sondern eben so, wie er es in seinen Ausführungen darlegt. Dass er entsprechend geant- wortet hat, leuchtet denn auch um so mehr ein, als aufgrund seiner übereinstim- menden Schilderungen (vgl. act. 3.11, S. 2, 3; 3.12; VI act. 26, S. 3 hinten; ebenso act. 3.5; 3.6) davon ausgegangen werden muss, dass er im Kollisionszeitpunkt tatsächlich nicht direkt an oder bei der Unfallstelle war, sondern rund 40 bis 50 Me- ter weiter oben stand. Überdies erscheint es plausibel, wenn T. darlegt, dass seine Aufmerksamkeit unmittelbar nach dem Unfall in erster Linie der sofortigen medizini- schen Versorgung der verletzten R. galt (vgl. act. 3.11, S. 3; VI act. 26, S. 3). Wie die Vorinstanz zutreffend ausführt, ist es naheliegend, dass T. mehr um den Ge- sundheitszustand seiner blutenden und verletzten Begleiterin (vgl. act. 3.11, S. 2; 3.15; VI act. 26, S. 3) besorgt war, als um die Beantwortung der Fragen für das Unfallprotokoll. Auch unter diesem Gesichtspunkt betrachtet erscheint es demnach glaubhaft, dass T. die Fragen nicht derart verstanden hat, wie es aufgrund der man- gelnden Angabe von Zeugen im Unfallprotokoll den Anschein macht. Überdies ist zu berücksichtigen, dass der vom Berufungskläger als Zeuge genannte Y. gemäss eigenen Aussagen nie zur Unfallstelle hochgegangen ist (vgl. VI act. 15, S. 2). Er konnte folglich entgegen der Behauptung von N. (vgl. act. 3.11, S. 3; 3.14, S. 2; 3.7) keinerlei Angaben dazu machen, was T. am Unfallort gesagt hat. X. führte anlässlich der Zeugeneinvernahme vom 20. August 2002 aus, er habe T. auf der Unfallstelle gefragt, ob er den Unfall gesehen habe, worauf dieser mit nein geantwortet habe (vgl. VI act. 14, S. 2). Auf die Frage, was T. bezüglich des Unfallhergangs gesagt habe, erklärte H. am 20. November 2001 zunächst gegenü- ber dem Untersuchungsrichter, der Mann habe gesagt, dass er den Zusammen- stoss nicht gesehen habe. Auf Nachfrage des Untersuchungsrichters hin korrigierte der Zeuge seine Aussage indes, indem er zweimal bestätigte, dass T. gesagt habe, dass er den Zusammenstoss nicht genau gesehen habe (vg. act. 3.24, S. 2). Selbst die vom Berufungskläger genannten Zeugen vermochten mithin nicht einheitlich zu bestätigen, dass T. den Unfallhergang gemäss eigenen Angaben nicht beobachtet habe. Der Widerspruch in den Aussagen von X., H. und T. lässt sich im Übrigen denn auch gerade damit plausibel erklären, dass letzterer die Frage des Patrouil- leurs aufgrund von sprachlichen Schwierigkeiten und weiteren dargelegten Umstän- den nicht ganz sinngemäss erfasst hat. Abgesehen davon spricht nicht zuletzt auch der Umstand, dass T. auf Nachfrage ohne Umschweife zugegeben hat, dass er vor</w:t>
      </w:r>
    </w:p>
    <w:p>
      <w:r>
        <w:rPr>
          <w:b/>
        </w:rPr>
        <w:t>E. 14</w:t>
      </w:r>
    </w:p>
    <w:p>
      <w:r>
        <w:t>Ort erklärt habe, die direkte Kollision nicht gesehen (vgl. act. 3.11, S. 3, 5) bezie- hungsweise den Unfallhergang nicht in unmittelbarer Nähe beobachtet zu haben (vgl. VI act. 26, S. 3), für die Richtigkeit und Glaubwürdigkeit seiner Aussagen. e) Kommt hinzu, dass sich die Depositionen von T. in bezug auf den geschil- derten Unfallhergang auch mit seinen Angaben in den schriftlichen Stellungnahmen vom 5. Juli, 23. Juli, 24. Juli und 10. Oktober 2001 (vgl. act. 3.5; 3.6; 3.9; 3.13) decken. Er hielt in sämtlichen Schreiben übereinstimmend fest, dass er auf der Piste angehalten und gesehen habe, wie N. von oben kommend in die weiter unten auf der Piste eine Linkskurve ausführende R. hineingefahren sei. Die Erklärung von T. im Schreiben vom 5. Juli 2001, wonach er alles habe beobachten können (vgl. act. 3.5) steht dabei nicht im Widerspruch zu seinen Angaben gegenüber dem Untersu- chungsrichter. Entgegen dem Einwand des Berufungsklägers hat der Zeuge T. nicht ausgesagt, dass er vielleicht nur die letzten zwei Sekunden vor der Kollision selber beobachten konnte. Gemäss seinen Angaben anlässlich der Zeugenbefragung vom 10. Oktober 2001 (vgl. act. 3.11, S. 2) konnte er „vielleicht die letzten zwei Sekunden und die Kollision selbst beobachten.“ Damit gab er klar zu verstehen, dass er neben einer kurzen Zeitspanne vor dem Zusammenprall auch die Kollision selbst gesehen hat. Es ist davon auszugehen, dass sich die Erklärung, er habe alles beobachten können, auf den Zusammenprall bezieht, da es in der Untersuchung ja gerade darum ging, festzustellen, wie die beiden Unfallbeteiligten kollidiert sind. Dies ergibt sich auch aus dem Kontext des Schreibens vom 5. Juli 2001. So beschreibt T. un- mittelbar nach der Erklärung, er habe alles beobachten können, eben gerade den Ablauf der Kollision (vgl. act. 3.5, S. 1). Seine Angaben im Schreiben vom 5. Juli 2001 decken sich folglich auch in diesem Punkt mit seiner Zeugenaussage. Im Übrigen ist nicht ersichtlich, inwiefern seine Erklärung, er habe durch ei- nen Schulterblick auf seiner rechten Seite einen von oben mit erhöhter Geschwin- digkeit herannahenden Skiläufer bemerken können (vgl. act. 3.5), konstruiert wirken sollte. Zum einen sind seine Aussagen anlässlich der Zeugeneinvernahme vom 10. Oktober 2001 auch in diesem Punkt identisch (vgl. act. 3.11, S. 2), was für deren Glaubhaftigkeit spricht. Da sich das Gesichtsfeld während des Kurvenfahrens stän- dig ändert, ist es ohne weiteres möglich, einen von oben kommenden Skifahrer durch seitlichen Blick über die Schulter zu bemerken, insbesondere, wenn er, wie T. schilderte, sehr nahe vorbeifährt. Überdies erscheint ein Blick über die Schulter nach hinten während des Skifahrens unter anderem gerade dann nicht ausserge- wöhnlich, wenn der Skifahrer hört oder bemerkt, dass sich, wie vom Zeugen be- schrieben, ein anderer Skifahrer in relativ geringem seitlichen Abstand schnell</w:t>
      </w:r>
    </w:p>
    <w:p>
      <w:r>
        <w:rPr>
          <w:b/>
        </w:rPr>
        <w:t>E. 15</w:t>
      </w:r>
    </w:p>
    <w:p>
      <w:r>
        <w:t>nähert. Zudem leuchtet es nicht ein, dass Zweifel an der Zuverlässigkeit der Aussa- gen von T. angebracht sein sollten, nur weil er gemäss eigenen Angaben den Film des Geschehens tausend Mal mit der Zeitlupe zurück gedreht hat, um sich an alle Wahrnehmungen erinnern zu können (vg. act. 3.6). Vielmehr spricht das Bemühen des Zeugen um so mehr für die Verlässlichkeit seiner Angaben. f) Der Rechtsvertreter des Berufungsklägers wendet ein, die Angaben des Zeugen T. über die Fahrgeschwindigkeiten seien völlig unglaubwürdig. In Anbe- tracht der Fahrweise der beiden Unfallbeteiligten sowie des Fahrkönnens der Ge- schädigten und des Alters von N. könne nicht davon ausgegangen werden, dass der Berufungskläger schneller gefahren sei als R.. Zudem könne nicht angenom- men werden, dass N. von oben gekommen sei. Beide Skifahrer dürften daher auf gleicher Höhe den Hang hinuntergefahren sein. Dem kann nicht gefolgt werden. T. schilderte anlässlich seiner Zeugenaussagen und auch in den schriftlichen Stellungnahmen einheitlich, dass R. langsam gefahren sei, währenddem N. die Piste mit höherer Geschwindigkeit befahren habe (vgl. act. 3. 11, S. 2, 4; 3.5; 3.9; 3.13, S. 1; VI act. 26). Entgegen der Auffassung des Berufungsklägers ist nicht ein- zusehen, weshalb R., auch wenn sie als gute Skifahrerin beschrieben wird (vgl. act. 3.11, S. 2; 3.13; 3.16; VI act. 26, S. 3), am Tage des Unfalls nicht noch langsamer gefahren sein und die Bögen noch etwas runder gedreht haben soll (vgl. act. 3.9). Selbst ein guter und sicherer Skiläufer kann es vorziehen, langsam zu fahren, sei es weil er den langsameren Fahrstil einfach bevorzugt oder weil er beispielsweise seine Fahrtechnik perfektionieren will. Die Erklärung von R., der 26. April 2001 sei ihr dritter Tag in D. gewesen und sie habe sich an den Abhang und den Zustand des Schnees gewöhnt, steht entgegen der Auffassung des Berufungsklägers nicht im Widerspruch dazu. Zwar ist davon auszugehen, dass R. den Hang in grösseren Bögen befuhr, währenddem N. in relativ kurzen Schwüngen zu Tale fuhr (vgl. act. 3.11, S. 2; 3.5; 3.9; 3.12; 01, S.13; VI act. 26 sowie weiter unten Erw. 5. g). Es ist jedoch zu berück- sichtigen, dass ein Skifahrer, der in kurzen Schwüngen auf der Piste unterwegs ist, im Vergleich zu dem, der mit grossen, runden Bögen fährt, den direkteren Weg ins Tal wählt. Insbesondere wenn letzterer die grossen Bögen mit niedriger Geschwin- digkeit ausführt, erscheint es folglich ohne weiteres nachvollziehbar, dass der kurz schwingende Schneesportler schneller ist. Es trifft zu, dass N. im Zeitpunkt des Un- falls bereits 73 Jahre alt war. Allein aus dem Alter des Berufungsklägers kann je- doch nicht darauf geschlossen werden, dass dieser nicht schneller als R. gefahren</w:t>
      </w:r>
    </w:p>
    <w:p>
      <w:r>
        <w:rPr>
          <w:b/>
        </w:rPr>
        <w:t>E. 16</w:t>
      </w:r>
    </w:p>
    <w:p>
      <w:r>
        <w:t>sein kann. H. und X. gaben zwar zu Protokoll, dass N. seinem Alter entsprechend nicht mehr sehr schnell (vgl. act. 3. 24, S. 2) beziehungsweise bei schlechten Ver- hältnissen sehr verhalten (vgl. VI act. 14, S. 2) fahre. Sie seien aufgrund des dama- ligen Wetters nicht schnell unterwegs gewesen (vg. act. 3.24, S. 2). N. sei sicher am verhaltensten von ihnen gefahren (vgl. VI act. 14, S. 3). Auf Ergänzungsfrage von Rechtsanwalt Clopath erklärte H., dass sie ganz normal unterwegs gewesen seien. Sie würden sicher nicht „fräsen“ (vgl. act. 3.24, S. 2). Diese Angaben sind allerdings vor dem Hintergrund zu würdigen, dass der Berufungskläger gemäss ei- genen Angaben beziehungsweise den übereinstimmenden Aussagen seiner Be- gleiter ein guter, routinierter Skifahrer ist, der früher sogar Rennen fuhr (vgl. act. 01, S. 4, 5; 3.24, S. 1; VI act. 15, S. 2; VI act. 14, S. 1). In Anbetracht dessen erscheint es selbst unter Annahme einer verhaltenen Fahrweise des Berufungsklägers durch- aus nachvollziehbar, dass dieser im Vergleich zu R. schneller unterwegs war. Dies um so mehr, als N. offenbar auch heute noch jeden Donnerstag im Winter mit dem sogenannten „Q.-Club“ Ski fährt und demzufolge gegenüber R. -auch wenn diese als gute und sichere Skifahrerin beschrieben wird (vgl. act. 3.11, S. 2; 3.16; VI act. 26, S. 3)- nicht bloss die besseren Ortskenntnisse sondern wohl auch die grössere Routine besitzt. Kommt hinzu, dass T. sowohl anlässlich der Zeugenbefragung als auch in seinen schriftlichen Stellungnahmen stets gleich schilderte, dass R. in einigem Ab- stand vor ihm zu Tale gefahren sei, als N. von oben kommend an ihm vorbei- und in R. hineingefahren sei (vgl. act. 3.11, S. 2; 3.6; 3.9; VI act. 26). Wenn der Beru- fungskläger aber von oben kam, konnte er die weiter unten auf der Piste fahrende R. nur einholen, wenn er schneller als sie unterwegs war. Andernfalls wäre R. ihm davon gefahren. Wäre N., wie er behauptet, tatsächlich nicht schneller als R. gefah- ren, hätten beide auf gleicher Höhe fahren müssen, damit es überhaupt zu einer Kollision zwischen ihnen kommen konnte. Dafür, dass R. und der Berufungskläger nicht auf gleicher Höhe unterwegs waren, sondern letzterer von oben beziehungs- weise von hinten kommend in die Skifahrerin hineingefahren ist, sprechen aber nicht nur die übereinstimmenden Angaben des Zeugen T.. Es ergibt sich auch aus der von N. selbst angefertigten Unfallskizze (vgl. act. 3.27) deutlich, dass der Beru- fungskläger von oben gekommen und in die weiter unten respektive weiter vorne fahrende R. hineingefahren ist. g) Mit der angefertigten Unfallskizze untermauert der Berufungskläger nicht nur die Sachverhaltsdarstellung von T.. Es wird darüber hinaus deutlich, dass inner- halb seiner Angaben in bezug auf die entscheidenden Fragen Widersprüche vorlie-</w:t>
      </w:r>
    </w:p>
    <w:p>
      <w:r>
        <w:rPr>
          <w:b/>
        </w:rPr>
        <w:t>E. 17</w:t>
      </w:r>
    </w:p>
    <w:p>
      <w:r>
        <w:t>gen, welche in erheblichem Masse an der Glaubhaftigkeit seiner Aussagen zweifeln lassen. Denn die von N. angefertigte Unfallskizze (act. 3.27) steht im klaren Wider- spruch zu seinen Aussagen gegenüber dem Untersuchungsrichter, wonach er und R. auf gleicher Höhe gefahren seien, bevor es zum Zusammenprall gekommen ist (vgl. act. 3.11, S. 4; 3. 14, S. 1, 2). Ebenso fällt auf, dass die Darstellung in der Unfallskizze des Berufungsklägers, wonach R. den Hang traversierte, als es zur Kollision kam (vgl. act. 3.27), nicht zutreffen kann. T. hat sowohl anlässlich seiner Zeugenaussagen wie auch in den schriftlichen Eingaben und den angefertigten Un- fallskizzen stets übereinstimmend dargelegt, dass R. in regelmässigen, grossen Bö- gen zu Tal gefahren sei (vgl. act. 3.11, S. 2; 3.5; 3.9; 3.12; VI act. 26). Ein Queren oder Traversieren des Hanges hat er nie geschildert. Entsprechend ergibt sich auch aus den übrigen Akten kein Hinweis, dass R. den Hang traversiert hat. Der Beru- fungskläger selbst hat gegenüber dem Untersuchungsrichter lediglich ausgeführt, dass R. den Hang wahrscheinlich traversiert habe (vgl. act. 3.11, S. 4). Selbst in der Berufungsschrift wird es als zutreffend erachtet, dass R. in breiten, grösseren Bögen zu Tale gefahren ist und eine eigentliche Traverse zum linken Pistenrand hin nicht ohne weiteres angenommen werden kann (vgl. act. 01, S. 13, 17). Darüber hinaus vermögen auch die Zeugenaussagen seiner Begleiter vom „Q.-Club“ den Berufungskläger nicht zu entlasten. Zum einen hat keiner der drei Zeugen die Kollision mitverfolgen können. H. gab gegenüber dem Untersuchungs- richter zu Protokoll, dass N. hinter ihm gefahren sei, wobei er selbst hinter Y. und dieser wiederum hinter X. unterwegs gewesen sei. Gemäss seinen Angaben hat er (H.) plötzlich festgestellt, dass es etwa 200 Meter hinter ihnen einen Unfall gegeben hatte (vgl. act. 3.24, S. 2). X. sagte ebenfalls aus, dass N. zuhinterst gefahren sei (VI act. 14, S. 2). Alle drei Begleiter waren bereits weiter unten, als es zum Unfall kam (vgl. act. 3. 24, S. 2; VI act. 14, S. 2). Auf konkrete Frage gaben X. und Y. übereinstimmend zu Protokoll, dass sie den Zusammenstoss nicht beobachtet hät- ten (vgl. VI act. 14, S. 2; VI act. 15, S. 2). Überdies wird deutlich, dass die Aussagen des Berufungsklägers auch in Gegenüberstellung zu den Angaben seiner Begleiter wesentliche Widersprüche aufweisen. N. erklärte anlässlich des Konfrontverhörs vom 10. Oktober 2001, dass er als Letzter der Vierergruppe mit X., H. und Y. hinter seinen Kollegen hergefahren sei, und zwar in einem Abstand von zirka vier bis fünf Metern. R. müsse gesehen haben, dass sie in einer Gruppe unterwegs gewesen seien (vgl. act. 3.11, S. 4). R. sei in ihn hineingefahren, währenddem er hinter seinen Kollegen hergefahren sei (vgl. act. 3.11, S. 5). Zudem verwies der Berufungskläger auf den von ihm verfassten Unfallrapport, worin er festhält, dass er und seine Be- gleiter in „geschlossener Gruppe“ hintereinander nach Skizze gefahren seien (vgl.</w:t>
      </w:r>
    </w:p>
    <w:p>
      <w:r>
        <w:rPr>
          <w:b/>
        </w:rPr>
        <w:t>E. 18</w:t>
      </w:r>
    </w:p>
    <w:p>
      <w:r>
        <w:t>act. 3.15). Gemäss dieser Skizze und dessen Kommentierung ist R. in die „ge- schlossen“ (mit einem Abstand von je vier Metern) fahrende Gruppe des „Q.-Clubs“ hineingefahren und hat dieser den Weg abgeschnitten (vgl. act. 3.27). Auch bei der Befragung als Angeschuldigter vom 10. Oktober 2001 behauptete N., dass er in der Gruppe gefahren sei und sich auf die Skier des Vordermanns konzentriert habe (vgl. act. 3.14, S. 2). Im Gegensatz dazu führte H. anlässlich der Zeugenbefragung aus, dass sie üblicherweise einen Abstand von 20 bis 30 Metern zueinander gehabt hät- ten (act. 3.24, S. 2). Auch Y. schilderte in Abweichung zu den Angaben des Beru- fungsklägers, dass sie die Skipiste in einem Abstand von 50 bis 100 Metern hinun- tergefahren seien (vgl. VI act. 15, S. 2). Von einer geschlossenen Gruppe, wie sie der Berufungskläger schilderte, kann bei solchen Abständen zwischen den einzel- nen Skifahrern nicht die Rede sein. Entsprechend bestätigte X., dass sie zwar als Gruppe gestartet seien, danach jedoch jeder mehr oder weniger seine eigene Linie gefahren sei (vgl. act. 3.14, S. 3). Die Darstellung von N. wird also aufgrund der übereinstimmenden Angaben seiner Begleiter klar widerlegt. Entgegen seiner Be- hauptung kann es nicht so gewesen sein, dass R. in eine geschlossene Gruppe hineingefahren ist und dieser den Weg abgeschnitten hat, als sie mit dem Beru- fungskläger kollidierte. Steht aber nach dem Gesagten somit fest, dass N. die ent- scheidende Phase offensichtlich nicht mehr richtig in Erinnerung hatte, so erscheint der von ihm geschilderte Unfallhergang wenig glaubhaft. h) Im Gegensatz dazu erscheint die Sachverhaltsschilderung des Zeugen T., wie oben dargelegt, überzeugend. Es trifft zwar zu, dass T. insgesamt vier Schrei- ben und eine Notiz verfasst hat, worin er sich einer teilweise sehr betonten Aus- drucksweise bedient, um darzulegen, dass nach seiner Wahrnehmung N. in R. hin- eingefahren ist und dieser somit auch die Schuld am Unfall trägt. In Anbetracht der Vielzahl der dargelegten Umstände, die für die Version von T. sprechen, erscheinen diese Ausführungen jedoch nicht derart, dass gestützt darauf Zweifel an der Rich- tigkeit der Sachverhaltsschilderung des Zeugen angebracht wären. Vielmehr han- delt es sich unter anderem bei der vom Berufungskläger konkret angesprochenen Aussage von T., wonach er „200% sicher“ sei, dass N. von oben in R. hineingefah- ren sei, auch wenn sie mathematisch unsinnig ist, um einen umgangssprachlich üblichen Ausdruck, um das Vorliegen von absoluter Gewissheit über etwas auszu- drücken. Gesamthaft betrachtet erscheint die Unfallschilderung von T. demnach als glaubwürdig. Daran vermag auch der Umstand nichts zu ändern, dass in seinen Angaben keine Entlastungsbemerkungen zugunsten des Berufungsklägers zu finden sind.</w:t>
      </w:r>
    </w:p>
    <w:p>
      <w:r>
        <w:rPr>
          <w:b/>
        </w:rPr>
        <w:t>E. 19</w:t>
      </w:r>
    </w:p>
    <w:p>
      <w:r>
        <w:t>Zwar sind Entlastungsbemerkungen zugunsten des Angeschuldigten als Kennzei- chen wahrheitsgetreuer Aussagen zu werten (vgl. R. Hauser, a.a.O., S. 316). Dar- aus kann jedoch entgegen der Behauptung des Berufungsklägers nicht der Schluss gezogen werden, dass umgekehrt das Fehlen solcher Bemerkungen ein Indiz für unwahre Angaben darstellt. Soweit keine entlastenden Momente gegeben sind, können vom Zeugen auch keine geschildert werden. In Anbetracht dessen, dass sich T. sowohl schriftlich als auch mündlich in den massgeblichen Punkten stets gleich geäussert hat, vermag demnach allein das Fehlen von entlastenden Aussa- gen in seinen Depositionen keine Zweifel an der Richtigkeit seiner Sachverhaltsdar- stellung zu begründen. Ebensowenig ist einzusehen, inwiefern die Aussage von T., wonach noch eine andere Person auf der Piste gewesen sei, von welcher er nicht sagen könne, ob diese vor oder hinter N. gefahren sei, für mangelnde Schlüssigkeit seiner Angaben sprechen sollte. N. war nicht alleine, sondern mit seinen Begleitern vom „Q.-Club“ unterwegs. Es waren also tatsächlich weitere Personen auf der Piste. Überdies steht die Aussage des Zeugen, er wisse nicht, ob die andere Person vor oder hinter N. gefahren ist, in keinem Widerspruch zu seinen übereinstimmenden Angaben, wonach N. von oben an ihm vorbeigefahren und mit der in einigem Ab- stand weiter unten fahrenden R. zusammengestossen sei. i) In Gesamtwürdigung der vorliegenden Beweismittel gelangt der Kantons- gerichtsausschuss demnach zum Ergebnis, dass sich der Skiunfall in den wesentli- chen Punkten so abgespielt hat, wie er vom Zeugen T. geschildert wurde, und der Berufungskläger den ihm zur Last gelegten Sachverhalt verwirklicht hat. Nach dem Gesagten ist somit davon auszugehen, dass N. am 26. April 2001 in relativ kurzen Schwüngen in der Fallinie zu Tale fuhr, währenddem R. in einigem Abstand weiter unten auf der Piste beziehungsweise weiter vorne mit grossen Bögen talwärts un- terwegs war. Als R. gerade eine Kurve von rechts nach links ausführte, holte sie der schneller fahrende N. von oben kommend ein und prallte mit ihr zusammen. Lehre und Rechtsprechung anerkennen, dass die Strafverfolgungsbehörden nicht alle möglichen Beweise zusammenzutragen haben. Auf die Erhebung weiterer Beweise kann verzichtet werden, wenn die für die Beurteilung der Sache erforderli- chen Tatsachen bereits aufgrund der vorhandenen Beweismittel feststehen und nicht zu erwarten ist, dass neue Beweismittel das Ergebnis der freien Würdigung der vorhandenen Beweismittel zu erschüttern vermögen (vgl. BGE 121 I 308 f.; 115 Ia 100 f.; PKG 1993 Nr. 27 sowie Hauser/Schweri, Schweizerisches Strafprozess- recht, 5. Aufl., Basel 2002, § 54 N 1, § 55 N 10 mit Hinweisen). Der Kantonsge- richtsausschuss gelangt bereits aufgrund der vorhandenen Beweismittel zur Über-</w:t>
      </w:r>
    </w:p>
    <w:p>
      <w:r>
        <w:rPr>
          <w:b/>
        </w:rPr>
        <w:t>E. 20</w:t>
      </w:r>
    </w:p>
    <w:p>
      <w:r>
        <w:t>zeugung, dass der Zeuge T. die Kollision beobachtet und entsprechend seiner Wahrnehmungen geschildert hat. T. ist der einzige Augenzeuge. Wie die Vorinstanz zutreffend ausführt, könnte er daher bei einer Nachstellung im Gelände seinen Standort nach Belieben bezeichnen. Es ist daher nicht ersichtlich, inwiefern eine Rekonstruktion zur Klärung der vom Berufungskläger aufgeworfenen Frage, ob T. den Unfall tatsächlich beobachten konnte, beizutragen vermöchte. Entsprechend wird auch in der Berufungsschrift (S. 12) ausgeführt, dass eine Tatrekonstruktion im Gelände keine Klärung des Sachverhalts bringen könne. Auf eine Rekonstruktion des Unfalls vor Ort kann demnach bei der vorliegenden Beweissituation verzichtet werden. Es wird bereits in Würdigung der vorliegenden Aussagen und Beweismittel deutlich, dass N. nicht auf gleicher Höhe mit R. fuhr, bevor es zur Kollision kam, sondern von oben in die weiter unten fahrende Adhäsionsklägerin hineingefahren ist. Dies entspricht auch der Unfallschilderung von R. in ihrer schriftlichen Stellung- nahme vom 24. Oktober 2001 (vgl. act. 3.22/23). Es ist daher ebensowenig einzu- sehen, inwiefern eine Zeugenbefragung von R. das Beweisergebnis zu Gunsten des Berufungsklägers beeinflussen könnte. 6. Einer fahrlässigen Körperverletzung gemäss Art. 125 Abs. 1 StGB macht sich schuldig, wer fahrlässig einen Menschen am Körper oder an der Gesundheit schädigt. Fahrlässig begeht jemand eine Tat, wenn diese darauf zurückzuführen ist, dass der Täter die Folge seines Verhaltens aus pflichtwidriger Unvorsichtigkeit nicht bedacht oder darauf nicht Rücksicht genommen hat. Pflichtwidrig ist die Unvorsich- tigkeit, wenn der Täter sich vorwerfen lassen muss, die nach den Umständen und seinen persönlichen Verhältnissen erforderliche Vorsicht nicht beachtet zu haben (Art. 18 Abs. 3 StGB). Mit anderen Worten muss der Täter mit seinem Verhalten eine Sorgfaltspflicht verletzt haben. Dabei muss für den Täter voraussehbar gewe- sen sein, dass durch sein sorgfaltswidriges Verhalten der tatbestandsmässige Er- folg eintreten könnte. Ausserdem ist zu fordern, dass er dies durch pflichtgemässes Verhalten mit grosser Wahrscheinlichkeit hätte vermeiden können (vgl. Rehberg, Strafrecht I, 6. Aufl., O. 1996, § 33, S. 295 ff.). Als Rechtsquelle für das im Einzelfall gebotene Mass an Sorgfalt kommen neben gesetzlich festgelegten Sorgfaltspflich- ten unter anderem auch Richtlinien nichtstaatlicher Organisationen, wie etwa im Be- reich des Skisports die Verhaltensregeln des Internationalen Skiverbandes, die so- genannten FIS-Regeln, zur Anwendung (vgl. zum Ganzen H.-K. Stiffler, Schweize- risches Schneesportrecht, 3. Aufl., B. 2002, § 2, Rz 30 ff. und Anhang I; S. Trechsel, Kurzkommentar zum StGB, 2. Aufl., O. 1997, Rz 29 zu Art. 18 StGB; BGE 122 IV 20; 106 IV 352 f.).</w:t>
      </w:r>
    </w:p>
    <w:p>
      <w:r>
        <w:rPr>
          <w:b/>
        </w:rPr>
        <w:t>E. 21</w:t>
      </w:r>
    </w:p>
    <w:p>
      <w:r>
        <w:t>a) Gemäss FIS-Verhaltensregel 3 muss der von hinten kommende Skifahrer oder Snowboarder seine Fahrspur so wählen, dass er vor ihm fahrende Skifahrer oder Snowboarder nicht gefährdet. Vorrang hat also der vorausfahrende Skifahrer oder Snowboarder (vgl. H.-K. Stiffler, a.a.O., § 2, Rz 82, 83 mit Hinweisen). Nach dem Gesagten steht fest, dass N. von oben respektive von hinten kom- mend in die weiter vorne fahrende R. hineingefahren ist. Letztere genoss mithin gegenüber dem Berufungskläger den Vorrang auf der Piste. Dass R. einen grossen Teil der Piste ausnützte, indem sie breite Bögen ausführte, währenddem N. mit kur- zen Schwüngen in der Fallinie zu Tale fuhr, vermag entgegen dem Einwand des Berufungsklägers am Vorrang der voranfahrenden Skifahrerin gegenüber dem von hinten kommenden Skifahrer nichts zu ändern. Der Vorrang gilt uneingeschränkt für alle Bewegungen des vorderen beziehungsweise geländemässig gesehen unteren Skifahrers, ob dieser nun geradeaus fahre, stemme, in weiten Bögen abschwinge, rutsche oder, was für den oberen Skifahrer besonders überraschend sein kann, plötzlich stürze. Dieser Grundsatz erfährt durch die im Jahre 2002 geschaffene Er- gänzung der FIS-Verhaltensregel 5 eine einzige Ausnahme: Der hintere Skifahrer und Snowboarder braucht nicht damit zu rechnen, dass ihm der vordere plötzlich entgegenkommt, indem er hangaufwärts fährt oder schwingt. Ansonsten hat der vor- dere Fahrer aber in jedem Fall Vorrang (vgl. H.-K. Stiffler, a.a.O., § 2, Rz 83, 84, 101 f. mit Hinweisen). Der Hinweis des Berufungsklägers auf das Urteil des Land- gerichts Traunstein vom 13. Juli 1994, welches offenbar unabhängig davon, ob der eine von hinten kommt und der andere weiter vorne fährt, vom Vorrang des in der Fallinie kurzschwingenden Skifahrers gegenüber dem in breiten Bögen fahrenden Schneesportlers ausgeht und damit im Widerspruch zur Praxis des Kantonsgerichts (vgl. PKG 1999 Nr. 32; 2001 Nr. 26) steht, erweist sich demnach als unbehelflich. Indem N. von hinten kommend in die weiter vorne fahrende R. fuhr, hat er deren Vorrang missachtet. Er hat mit seiner Fahrweise demzufolge die FIS-Verhaltensre- gel 3 verletzt. b) Die FIS-Verhaltensregel 4 bestimmt, das von oben oder unten, von rechts oder von links überholt werden darf, aber immer nur mit einem Abstand, der dem überholten Skifahrer oder Snowboarder für alle seine Bewegungen genügend Raum lässt. Der überholende Schneesportler muss also seine Fahrspur so wählen, dass ein Vorbeifahren an dem vor ihm beziehungsweise geländemässig weiter un- ten fahrenden Skifahrer oder Snowboarder gefahrlos möglich ist. Dabei muss er zwar entsprechend der FIS-Verhaltensregel 3 nicht damit rechnen, dass ihm der zu überholende Skifahrer plötzlich hangaufwärts entgegenkommt. Der Überholende ist</w:t>
      </w:r>
    </w:p>
    <w:p>
      <w:r>
        <w:rPr>
          <w:b/>
        </w:rPr>
        <w:t>E. 22</w:t>
      </w:r>
    </w:p>
    <w:p>
      <w:r>
        <w:t>aber verpflichtet, ansonsten für alle Bewegungen des zu Überholenden genügend Raum zu lassen, somit auch für unerwartete Manöver zufolge Fahrfehlern, für das Abbremsen oder gar für einen Sturz (vgl. H.-K. Stiffler, a.a.O., § 2, Rz 92, 94). Der überholende Schneesportler hat mithin bei der Wahl seiner Fahrspur auch damit zu rechnen, dass der Voranfahrende grosse, weite Bögen ausführt. N. fuhr kurzschwingend in der Falllinie zu Tal, währenddem R. weiter unten auf der Piste grosse, weite Kurven in den Schnee zog. Als der schneller fahrende N. die Skifahrerin einholte, führte sie gerade eine weite Linkskurve aus. Anstatt an R. vorbeizufahren, kollidierte der Berufungskläger mit ihr. Indem der von hinten her- annahende Berufungskläger beim Einholen von R. mit dieser zusammenprallte, hat er der Skifahrerin beim Vorbeifahren nicht den nötigen Raum gelassen, um ihre Linkskurve gefahrlos ausführen zu können. N. hat demnach mit seiner Fahrweise auch die Sorgfaltspflichten gemäss FIS-Regel 4 verletzt. c) Gemäss FIS-Verhaltensregel 2 muss jeder Skifahrer und Snowboarder auf Sicht fahren. Er muss während der Fahrt das Gelände und die andern Personen ständig genau beobachten, um innerhalb der Sichtweite der vor ihm liegenden Stre- cke anhalten oder ausweichen zu können. Mangelnde Beobachtung bildet eine der Hauptursachen für Kollisionsunfälle auf der Skipiste (vgl. H.-K. Stiffler, a.a.O., § 2, Rz 71, 73; J. Pichler, Pisten, Paragraphen, Skiunfälle, W. 1970, S. 50; J. Pichler, Skiunfälle und Haftung aus österreichischer Sicht, Berlin 1972, S. 85; M. Reinhardt, Die strafrechtliche Bedeutung der FIS-Regeln, Diss., St. Gallen 1976, S. 149, 152/153). Der Berufungskläger gab gegenüber dem Untersuchungsrichter zu Protokoll, er habe sich beim Fahren auf die Skier seines Vordermannes konzentriert (vgl. act. 3.14). Damit wird aufgrund seiner eigenen Angaben deutlich, dass N. seiner Umge- bung nicht die Aufmerksamkeit geschenkt hat, die nötig gewesen wäre, um das vor ihm liegende Gelände und die in diesem Bereich fahrende R. genau beobachten und der Skifahrerin ausweichen zu können. In der Berufungsschrift wird zwar zu- treffend ausgeführt, dass der Skifahrer lediglich dazu verpflichtet ist, nach vorne zu schauen, nicht auch zum Blick zurück. Vorne bedeutet dabei nicht nur geradeaus vorne, sondern umfasst einen gewissen Seitenbereich nach links und rechts, näm- lich je etwa 45 Grad (vgl. H.-K. Stiffler, a.a.O., S. 25). Es ist ebenso selbstverständ- lich, dass der Skifahrer während der Fahrt nicht das gesamte überblickbare, oft weit- flächige Gelände vor sich beobachten muss; das kann er gar nicht, weil er seine besondere Aufmerksamkeit dem unmittelbaren Bereich vor sich zuwenden muss,</w:t>
      </w:r>
    </w:p>
    <w:p>
      <w:r>
        <w:rPr>
          <w:b/>
        </w:rPr>
        <w:t>E. 23</w:t>
      </w:r>
    </w:p>
    <w:p>
      <w:r>
        <w:t>um nicht zu stürzen. Er muss aber doch einen so grossen Raum vor sich beobach- ten, dass er bei auftretenden Kollisionsgefahren in der Lage ist, dem Hindernis rechtzeitig auszuweichen oder vor diesem anzuhalten (vgl. M. Reinhardt, a.a.O., S. 153/154; J. Pichler, Pisten, Paragraphen, Skiunfälle, a.a.O., S. 50). Davon kann bei einem Beobachtungsfeld, das sich allein auf die Skier des Vordermanns konzen- triert, nicht die Rede sein. Der Berufungskläger hat folglich mit seinem Verhalten die in FIS-Verhaltensregel 2 statuierte Pflicht zur Beobachtung der Vorgänge auf der Piste (vgl. M. Reinhardt, a.a.O., S. 152) verletzt. d) Nach dem Gesagten steht fest, dass der Berufungskläger R. durch seine Fahrweise geschädigt hat. Wie die Vorinstanz zutreffend ausführt, hat er folglich mit seinem Verhalten auch gegen den allgemein gültigen Grundsatz der FIS-Regel 1 verstossen, wonach jeder Skifahrer und Snowboarder sich so verhalten muss, dass er keinen andern gefährdet oder schädigt. Die FIS-Regel 1 enthält im Gegensatz zu den übrigen FIS-Regeln keine Verhaltensanweisung. Entsprechend kommt sie im Sinne eines Auffangtatbestands lediglich in Situationen, für die keine bestimmte Re- gelung besteht, wie beispielsweise für Skifahrer und Snowboarder auf gleicher Höhe etc., direkt zur Anwendung. Liegen aber, wie im vorliegenden Fall, Verhält- nisse vor, welche unter eine oder mehrere der konkreten FIS-Verhaltensregeln sub- sumiert werden können, so kommt der FIS-Regel 1 keine selbständige Bedeutung zu (vgl. zum Ganzen H.-K. Stiffler, a.a.O., § 2, Rz 62, 66; M. Reinhardt, a.a.O., S. 97/98). Zusammenfassend steht somit fest, dass N. mit seiner Fahrweise auf der Skipiste gegen mehrere FIS-Verhaltensregeln verstossen hat. Infolge seines pflicht- widrigen Verhaltens ist er mit R. kollidiert und hat die Skifahrerin am Körper verletzt. Dabei hat er zumindest die Möglichkeit der Verletzung von andern Skifahrern auf der Piste als Folge seines pflichtwidrigen Verhaltens voraussehen können. Hätte der Berufungskläger R. den Vorrang beziehungsweise beim Vorbeifahren genü- gend Raum gelassen und hätte er den Vorgängen auf der Piste genügend Aufmerk- samkeit geschenkt, hätte er also seine Sorgfaltspflichten wahrgenommen und sich entsprechend den FIS-Regeln verhalten, so wären der Zusammenprall mit der Ad- häsionsklägerin und die daraus resultierenden Verletzungen der Skifahrerin mit grosser Wahrscheinlichkeit zu vermeiden gewesen. N. muss sich demzufolge vor- werfen lassen, dass er die nach den Umständen und seinen persönlichen Verhält- nissen erforderliche Vorsicht pflichtwidrig nicht beachtet und dadurch R. fahrlässig am Körper geschädigt hat. Die Adhäsionsklägerin hat durch den Zusammenprall mit N. eine Fraktur des linken Jochbeines, des linken Augenhöhlenbodens und eine Le</w:t>
      </w:r>
    </w:p>
    <w:p>
      <w:r>
        <w:rPr>
          <w:b/>
        </w:rPr>
        <w:t>E. 24</w:t>
      </w:r>
    </w:p>
    <w:p>
      <w:r>
        <w:t>Fort II Fraktur (zentraler Mittelgesichtsbruch) erlitten (vgl. act. 3.10; 3.26). Wie aus den Akten hervorgeht, hatte R. infolge ihrer Kopf-/Gesichtsverletzungen Probleme mit ihrem Sehvermögen und dem Zahnverschluss. Sie musste sich mehreren ge- sichtschirurgischen Eingriffen unterziehen und litt an Taubheitsgefühl im Gesicht so- wie über mehrere Monate an heftigen Schmerzen (vgl. act. 3.10.3; 3.10.7-3.10.10; 3.10.14; 3.10.18). Gemäss dem vom Untersuchungsrichteramt Chur bei Dr. med. A., Kantonsspital C., eingeholten Gutachten vom 6. Dezember 2001 ist die Verlet- zung von R., wenn die Mittelgesichtsfraktur konsolidiert ist und keine Doppelbilder entstehen, aus rechtsmedizinischer Sicht als einfache Körperverletzung zu qualifi- zieren. Bei korrekter Durchführung der Operation, wie sie im Mission Hospital in Kalifornien durchgeführt worden sei, sei eine restitutio ad integrum (völlige Wieder- herstellung) zu erwarten. Mit einer irreversiblen Beeinträchtigung ihrer Gesundheit hat die Geschädigte demnach nicht zu rechnen. Wie sich aus den Akten betreffend den Gesundheitszustand von R. ergibt, hat diese ihre Arbeitstätigkeit am 4. Juni 2001 denn auch wieder aufgenommen (vgl. act. 3.10.7-3.10.9; 3.26). Im Übrigen führt der Gutachter aus, dass auch nicht mit entstellenden Narben zu rechnen sei (vgl. act. 3.26). Demzufolge handelt es sich bei den durch die Kollision mit N. erlit- tenen Frakturen um eine einfache Körperverletzung im Sinne von Art. 123 Ziff. 1 Abs. 1 StGB. N. hat sich demnach mit seinem Verhalten der fahrlässigen Körper- verletzung gemäss Art. 125 Abs. 1 StGB schuldig gemacht. 7. Bei der Überprüfung der vorinstanzlichen Strafzumessung setzt der Kan- tonsgerichtsausschuss sein Ermessen anstelle desjenigen der Vorinstanz und wen- det die Regeln über die Strafzumessung selbständig an. Bei der Strafzumessung hat der Richter gemäss Art. 63 StGB vom Verschulden des Täters auszugehen und insbesondere die Beweggründe, das Vorleben und die persönlichen Verhältnisse zu berücksichtigen. Das Verschulden umfasst den gesamten Unrechts- und Schuld- gehalt der konkreten Straftat. Der Bemessung der Schuld ist die Schwere der Tat zugrunde zu legen. Weiter unterscheidet man beim Verschulden Tat- und Täter- komponente. Bei der Tatkomponente betrachtet man das Ausmass des verschul- deten Erfolges, die Willensrichtung, mit welcher der Täter handelte, und seine Be- weggründe. Die Täterkomponente hingegen umfasst Vorleben und persönliche Ver- hältnisse des Täters sowie das Verhalten nach der Tat oder im Strafverfahren, wie zum Beispiel Reue, Einsicht oder Strafempfindlichkeit (BGE 117 IV 112 ff. mit Hin- weisen). Diese in die Waagschale gelegten Elemente wirken strafmindernd oder straferhöhend, wobei in der Begründung der Strafzumessung die Überlegungen des Richters nachvollziehbar sein müssen. Liegen keine Strafmilderungs- oder Straf- schärfungsgründe vor, hat sich der Richter an den vom Gesetzgeber vorgesehenen</w:t>
      </w:r>
    </w:p>
    <w:p>
      <w:r>
        <w:rPr>
          <w:b/>
        </w:rPr>
        <w:t>E. 25</w:t>
      </w:r>
    </w:p>
    <w:p>
      <w:r>
        <w:t>Strafrahmen zu halten. Grundlage für die Strafzumessung im vorliegenden Fall bil- det der in Art. 125 Abs. 1 StGB vorgesehene Strafrahmen von Gefängnis von drei Tagen bis zu drei Jahren oder Busse (Art. 36 StGB). Wird eine Busse ausgespro- chen und bestimmt das Gesetz es nicht anders, so beträgt der Höchstbetrag der Busse Fr. 40'000.-- (Art. 48 Ziff. 1 Abs. 1 StGB). Art. 48 Ziff. 2 Abs. 1 StGB schreibt dem Richter vor, den Betrag einer Busse je nach den Verhältnissen des Täters so zu bestimmen, dass dieser durch die Einbusse die Strafe erleidet, die seinem Ver- schulden angemessen ist. Dabei sind für die Verhältnisse des Täters namentlich sein Einkommen und sein Vermögen, sein Familienstand und seine Familienpflich- ten, sein Beruf und Erwerb, sein Alter und seine Gesundheit von Bedeutung (vgl. Art. 48 Ziff. 2 StGB). Das Verschulden von N. darf nicht bagatellisiert werden. Entgegen seinen eigenen Ausführungen muss er sich den Vorwurf entgegenhalten lassen, dass er mit seiner Fahrweise auf der Piste seine Sorgfaltspflichten missachtet und damit aus Unachtsamkeit einen Menschen verletzt hat. Immerhin kann N. zu Gute gehal- ten werden, dass er sich sofort nach der Kollision um die verletzte R. gekümmert hat. Strafmindernd ist dem Berufungskläger sein vorstrafenfreies Vorleben sowie der tadellose Leumund anzurechnen. Demgegenüber kann er aufgrund der Tatsa- che, dass er bis heute nicht einsehen will, dass er seine Sorgfaltspflichten verletzt und dadurch die Kollision mit R. verursacht hat, nicht mit Milde rechnen. Strafschär- fungs- und Strafmilderungsgründe liegen keine vor. Gemäss Auskunft der Steuer- verwaltung des Kantons Graubünden vom 12. Oktober 2001 (vgl. act. 2.2) erzielte N. im Jahre 2000 ein steuerbares Einkommen von Fr. 57'300.-- und besitzt ein steu- erbares Reinvermögen von Fr. 751'000.--. In Anbetracht der finanziellen Verhält- nisse des Berufungsklägers sowie unter Berücksichtigung der konkreten Umstände und sämtlicher Strafzumessungsgründe erscheint dem Kantonsgerichtsausschuss die von der Vorinstanz ausgesprochene Busse von Fr.1'000.-- als dem Verschulden von N. angemessen. Nicht zu beanstanden ist auch die von der Vorinstanz ver- hängte Probezeit von einem Jahr. Nach deren Ablauf ist der Eintrag der Busse bei Wohlverhalten vorzeitig zu löschen. 8. Der Berufungskläger verlangt mit dem eingelegten Rechtsmittel die Aufhe- bung des vorinstanzlichen Urteils sowie seinen Freispruch. Zu der Adhäsionsklage von R., welche von der Vorinstanz dem Grundsatz nach gutgeheissen und zur kon- kreten Geltendmachung von Schaden und Genugtuung auf den Zivilweg verwiesen wurde (Ziff. 4 des Dispositivs), äussert sich N. nicht, weshalb der Kantonsgerichts- ausschuss darüber auch nicht weiter zu befinden hat.</w:t>
      </w:r>
    </w:p>
    <w:p>
      <w:r>
        <w:rPr>
          <w:b/>
        </w:rPr>
        <w:t>E. 26</w:t>
      </w:r>
    </w:p>
    <w:p>
      <w:r>
        <w:t>Gesamthaft betrachtet steht demnach im Ergebnis fest, dass das angefoch- tene Urteil sowohl in bezug auf den Schuldspruch als auch hinsichtlich der Strafzu- messung und der übrigen Punkte zu bestätigen ist. Die Rügen von N. erweisen sich mithin als unbegründet, weshalb die Berufung vollumfänglich abzuweisen ist. 9. Erweist sich das vorinstanzliche Urteil als rechtmässig und ist die Berufung abzuweisen, so sind die Kosten des Berufungsverfahrens gemäss Art. 160 Abs. 1 StPO dem Berufungskläger aufzuerlegen. Der Entscheid über den Strafpunkt, kon- kret also darüber, ob der Berufungskläger den Tatbestand der fahrlässigen Körper- verletzung erfüllt hat, kann auch die Beurteilung der Zivilansprüche von R. beein- flussen (Haftungsumfang etc.). Die Adhäsionsklägerin hat sich demnach in ihrer Vernehmlassung notwendigerweise gegen die Aufhebung des Urteils im Strafpunkt gewandt. N. ist daher zu verpflichten, R. für ihre Umtriebe im Rechtsmittelverfahren ausseramtlich angemessen zu entschädigen (vgl. PKG 1990 Nr. 38 sowie Jürg Do- menig, Die Adhäsionsklage im Bündner Strafprozess, Diss., O. 1990, S. 128 mit Hinweisen).</w:t>
      </w:r>
    </w:p>
    <w:p>
      <w:r>
        <w:rPr>
          <w:b/>
        </w:rPr>
        <w:t>E. 27</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