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8 vom 22. Februar 2005</w:t>
      </w:r>
    </w:p>
    <w:p>
      <w:r>
        <w:t>GR Gerichte, 2005-02-22, DE</w:t>
      </w:r>
    </w:p>
    <w:p>
      <w:r>
        <w:rPr>
          <w:b/>
        </w:rPr>
        <w:t xml:space="preserve">Quelle: </w:t>
      </w:r>
      <w:r>
        <w:t>https://mcp.opencaselaw.ch/entscheid/gr_gerichte_PKG_2014_8</w:t>
      </w:r>
    </w:p>
    <w:p>
      <w:r>
        <w:t>FR: GR_GERICHTE PKG 2014 8 du 22 février 2005</w:t>
      </w:r>
    </w:p>
    <w:p>
      <w:r>
        <w:t>IT: GR_GERICHTE PKG 2014 8 del 22 febbraio 2005</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PKG 2014 62 Antwort auf die Frage geben, ob ein allfälliges Blenden des Scheinwerfers einen Einfluss auf den Unfallhergang gehabt habe oder nicht. Im Rahmen ihrer Zeugenaussage bezeichnete sie die Sichtverhältnisse zum Zeitpunkt des Unfalls als gut (vgl. Einvernahme vom 23. Februar 2005, act. II/5 der Vorinstanz). Dass die Sicht somit durch die allfällige Blendungswirkung be- einträchtigt war, ist aufgrund ihrer Äusserungen nicht erwiesen. Auch B._, die Mutter von A._, machte keinerlei Angaben bezüglich einer allfälligen Sichtbeeinträchtigung durch die Blendungswirkung des Schweinwerfers. Im Übrigen sagte sowohl F._, der am Tag des Unfallereignisses diensthabende Patrouilleur als auch der Pisten- und Rettungschef der Y._AG, G._, aus, dass der betreffende Scheinwerfer an gleicher Stelle wie in den vorangehenden Jahren angebracht gewesen sei und dass sich beim fraglichen Stall gemäss ihren Kenntnissen ansonsten kein weiterer Unfall mit Verletzungsfolgen er- eignet habe (vgl. Einvernahmen vom 24. Mai 2012, act. IV/9 und IV/10 der Vorinstanz). Unter diesen Umständen vermag die behauptete Blendungs- wirkung entgegen der Ansicht der Berufungsklägerin nicht zu einer konkre- ten Gefährdung der Schlittler führen. Vielmehr stellt der Scheinwerfer selbst eine Sicherheitsvorkehrung dar, da der Streckenabschnitt dadurch beleuch- tet und der Pistenverlauf für die Benützer besser erkennbar wird. c) Die Berufungsklägerin bringt weiter vor, unmittelbar vor der Rechtskurve liege ein Steilhang. In Anbetracht, dass das erste Teilstück der Schlittelabfahrt eher flach sei, handle sich dabei um ein überraschendes Ge- fälle. Hier werde das Pistenvertrauen des Schlittlers enttäuscht (vgl. III. B. Ziffer 7.4 der Berufung). Diesem Einwand der Berufungsklägerin kann, wie nachfolgend darzulegen sein wird, nicht gefolgt werden. Die Schlittelpiste weist im Bereich der Unfallstelle laut dem Polizeirapport ein Gefälle von</w:t>
      </w:r>
    </w:p>
    <w:p>
      <w:r>
        <w:rPr>
          <w:b/>
        </w:rPr>
        <w:t>E. 10</w:t>
      </w:r>
    </w:p>
    <w:p>
      <w:r>
        <w:t>–12 % auf (vgl. act. II/4 der Vorinstanz); gemäss eigener Schätzung des Pisten- und Rettungschefs G._ seien es ungefähr 13 –14%. Seiner Aussage zufolge führte der Schlittelweg über eine leichte Piste (blaue Piste) für An- fänger (vgl. act. IV/10 der Vorinstanz), die gemäss Ziffer 19 der SKUS-Richt- linien ein 25%iges Gefälle grundsätzlich nicht übersteigen darf. Dass die Piste vor der besagten Rechtskurve nicht besonders steil war, ergibt sich auch aus der im Recht befindlichen Fotodokumentation (vgl. act. II/3 der Vorinstanz). Entgegen den Ausführungen der Berufungsklägerin kann dies – insbesondere angesichts der Tatsache, dass bei blauen Pisten ein Ge- fälle bis zu 25% auftreten kann – daher nicht als starkes Gefälle bezeichnet werden. Auch vermag die Berufungsklägerin nichts aus dem Umstand, dass im Strassenverkehr ab einem Gefälle von 10 % gewarnt wird, zu ihren Guns- ten abzuleiten. Letzteres kann mit einer Schlittelfahrt nicht verglichen wer- den, ist doch beim Schlitteln ein gewisses Gefälle nötig, um den Schlitten überhaupt erst in Bewegung zu setzen. Von einem überraschenden Gefälle kann ebenfalls nicht die Rede sein. So geben sowohl F._ als auch G._ an, dass</w:t>
      </w:r>
    </w:p>
    <w:p>
      <w:r>
        <w:t>PKG 2014 8 63 das Gelände an der fraglichen Stelle eine gleichmässige Neigung aufweise (vgl. act. IV/9 und IV/10 der Vorinstanz). Von einem vorsichtigen Pisten- benützer durfte erwartet werden, dass er mit einem angepassten, reduzierten Tempo – wie es beim An- bzw. Befahren von Kurven grundsätzlich üblich ist – in Richtung der fraglichen Rechtskurve traversiert. Es bleibt in diesem Zusammenhang noch zu bemerken, dass die beiden Mädchen bereits in früheren Jahren verschiedene Fahrten auf der gleichen Piste unternahmen, was auch nicht dafür spricht, dass sie von einem steilen Gefälle überrascht wurden (vgl. dazu die Einvernahme von A._ vom 23. Februar 2005, act. II./5 der Vorinstanz). d) Die Berufungsklägerin macht geltend, im vorliegenden Fall habe das flache Teilstück nach der hier interessierenden Rechtskurve dazu ge- führt, dass die Schlittler diese Rechtskurve in höherem Tempo oder in einem anderen Radius befahren würden, da sie so das flache Teilstück fah- rend überwinden könnten. Wie im BGE 121 III 358 sei auch vorliegend das Hindernis gut erkennbar gewesen, der Pistenverlauf habe die Schlittler nun aber veranlasst, die Kurve auf eine Weise zu befahren, welche den Verhält- nissen nun möglicherweise nicht angemessen sei, was dazu führen müsse, dass jene Hindernisse zu sichern seien (vgl. III. B. Ziffer 7.5 der Berufung). Selbst wenn die Schlittler bewusst mit einem gewissen Tempo in den Ver- bindungsweg einfahren, um das nachfolgend flachere Teilstück fahrend zu überqueren, entbindet sie dies nicht von ihrer Selbstverantwortung. Wird die Rechtskurve mit dieser Intention von Schlittlern befahren, bedeutet dies zweifelsohne, dass diese Pistenbenützer mit den räumlichen Verhältnissen vertraut sind. Grundsätzlich liegt es alleine in der Verantwortung jedes einzelnen Schlittlers, so schnell zu fahren, dass er die betreffende Rechts- kurve gefahrlos passieren kann. Die Aussagen von A._ gegenüber der Poli- zei deuten indes nicht auf eine überhöhte Geschwindigkeit als Ursache des Unfalls hin. So erklärte sie anlässlich ihrer Einvernahme vom 23. Februar 2005, sie hätten nicht unbedingt der Geschwindigkeit wegen nicht rechtzei- tig abbremsen können, sondern weil sie zu spät angefangen hätten, die Kurve zu befahren (vgl. act. II./5 der Vorinstanz). Zudem sagte A._ aus, die Stelle bereits mit höherer Geschwindigkeit passiert zu haben. Dies wie- derum lässt darauf schliessen, dass sie die Stelle kannte und auch die von ihr zusammen mit der Berufungsklägerin erreichte Geschwindigkeit weder überraschend noch ungewollt zustande kam. Nur am Rande sei erwähnt, dass auch der Verweis auf BGE 121 III 358 an der Sache vorbeizielt (vgl. auch vorstehend Erwägung 6a). Mit Blick auf die vorangehenden Aus- führungen wird klar, dass die Schlittelpiste an der betreffenden Stelle nicht sonderlich steil war und es sich ausserdem nicht um eine Gegensteigung, sondern lediglich um ein etwas flacheres Teilstück handelte, das der Kurve folgte.</w:t>
      </w:r>
    </w:p>
    <w:p>
      <w:r>
        <w:t>8 PKG 2014 64 e) Ein weiterer Grund für eine erhöhte Sicherungspflicht liegt gemäss Ansicht der Berufungsklägerin darin, dass es sich vorliegend um eine Nachtschlittelpiste handelt und nachts offensichtlich höhere Anforderungen an die Sicherheitsvorkehrungen zu stellen seien (vgl. III. B. Ziffer 7.6 der Be- rufung). Weder den SKUS-Richtlinien noch den SBS-Richtlinien lässt sich entnehmen, dass die Verkehrssicherungspflicht der Bergbahnunternehmen nachts generell erhöht ist. Somit ist auch in der Nacht eine ausnahmsweise und punktuell erweiterte Sicherungspflicht über den engeren Pisten- randbereich hinaus nur unter den dargelegten Voraussetzungen (vgl. Erwä- gung 4d) – sofern nachts atypische oder besondere Gefahren bestehen, in dessen Einzugsbereich selbst der vorsichtige Pistenbenützer ungewollt gera- ten kann – zu bejahen. Vorangehend ist ausgeführt worden, dass der Stall be- reits von Weitem gut erkennbar ist (vgl. Erwägung E. 5e), wobei allerdings nicht berücksichtigt worden ist, dass sich der Unfall abends ereignete. Dies- bezüglich lässt sich festhalten, dass der gleich neben dem Stallgebäude an- gebrachte Scheinwerfer den Pistenabschnitt beleuchtete und A._ die Sicht am fraglichen Abend als gut bezeichnete (vgl. Einvernahme vom 23. Februar 2005 act. II/V der Vorinstanz). Auch die Berufungsklägerin behauptet nichts Gegenteiliges und führt in ihrer Berufungsschrift aus, der Stall sei von Wei- tem erkennbar (vgl. III. B. Ziffer 5.2 der Berufung). Deshalb ist davon auszu- gehen, dass der Stall angesichts seiner Dimensionen und der herrschenden Verhältnisse auch am Unfallabend gut sichtbar war und die Mädchen seinen Standort zudem kannten, da sie gemäss Angaben von A._ mit der Piste und der dortigen Örtlichkeit vertraut waren. Abgesehen von der erforderlichen Beleuchtung ist die Schlittelbahn zudem hinreichend zu signalisieren. Gemäss den Aussagen des Pisten- und Rettungschefs G._ würden grössere, offensichtliche Hindernisse wie das betreffende Stallgebäude selbst nicht signalisiert. Das vor dem Stall angebrachte orangefarbene Stocknetz habe lediglich die Funktion einer visuellen Absperrung, nicht aber diejenige eines Fangnetzes gehabt. Das grüne Schattennetz, welches gleich rechts neben dem Stallgebäude angebracht worden sei, habe bezweckt, dass die Stelle nicht zu früh schneefrei werde, sei aber so verankert gewesen, dass es bei nicht hoher Geschwindigkeit auch als Fangnetz habe dienen können (vgl. Einvernahme vom 23. Februar 2005, act. V der Vorinstanz). In diesem Zu- sammenhang ist anzumerken, dass zumindest A._ die Funktion des Stock- netzes bekannt war (vgl. Einvernahme vom 23. Februar 2005, act. II/5 der Vorinstanz). Die Berufungsbeklagte ist ihrer Pflicht zur Kennzeichnung des Pistenrandes bei Hindernissen nachgekommen, indem sie den Pistenrand im Bereich vor dem Stall mit dem erwähnten Stocknetz markierte und den Pistenrand im Übrigen mit roten Holzposten versah. Entsprechend hielt auch die Kantonspolizei Graubünden im Bericht vom 20. März 2005 fest, dass die Pistensignalisation der Nachtschlittelbahn im Bereich der Unfall-</w:t>
      </w:r>
    </w:p>
    <w:p>
      <w:r>
        <w:t>PKG 2014 8 65 stelle vorschriftsgemäss angebracht war (vgl. act. II/4 der Vorinstanz). Aus- serdem ist anzumerken, dass die Piste von den Seilbahnen Schweiz am 18. Februar 2005 und damit wenige Tage vor dem Unfall vorbehaltlos abge- nommen wurde (vgl. act. III/8 der Vorinstanz). Inwiefern die Nachtschlittel- piste den Sicherheitsanforderungen nicht genügt haben soll, legt die Berufungsklägerin nicht rechtsgenüglich dar. Dass die Sicht, wie die Beru- fungsklägerin anführt, trotz Beleuchtung der Piste nachtsüber einge- schränkter ist als tagsüber, liegt nahe. Dies muss der Berufungsklägerin indes bereits vor dem Unfallereignis bewusst gewesen sein. Auf die ange- sprochenen Unterschiede ist mit einer angepassten Fahrweise zu reagieren. Allein aus dem Umstand, dass es sich um eine Nachtschlittelbahn handelte, lässt sich jedenfalls nicht ableiten, dass die Sicherungsmassnahmen seitens der Berufungsbeklagten nicht oder ungenügend wahrgenommen wurden. Auf den ebenfalls in diesem Zusammenhang vorgebrachten Einwand der Berufungsklägerin, wonach die Sicherheit trotz harter und schneller Piste auch in der Nacht gewährleistet sein müsse, ist sogleich unter dem Gesichts- punkt der Pistenverhältnisse einzugehen. f) Die Berufungsklägerin bringt vor, die Piste sei an der Unfallstelle vereist gewesen. Die Berufungsbeklagte hätte an jenem Abend auch aus die- sem Grund besondere Sicherheitsvorkehrungen treffen oder die Piste allen- falls schliessen müssen (vgl. III. B. Ziffer 7.6 der Berufung). Die Vorinstanz hat im angefochtenen Entscheid festgehalten, dass die Piste wohl hart, aber nicht eisig gewesen sei (vgl. Erwägung 4b). Zutreffend ist der Hinweis der Berufungsklägerin, wonach A._ im Rahmen ihrer Einvernahme zu Pro- tokoll gab, dass die Piste normal präpariert, nicht zu hart, aber auch nicht zu weich, jedoch sehr schnell gewesen sei. Während die Berufungsklägerin zum Ereignishergang aufgrund der erlittenen Amnesie keine Angaben machen konnte, sagte A._ aus, dass sie ein Stück vor der Unfallstelle ein immer hö- heres Tempo bekommen hätten und sie beide erfolglos versucht hätten zu bremsen. Sie hätten jedoch nicht unbedingt der Geschwindigkeit wegen nicht mehr rechtzeitig bremsen können. Vielmehr sah A._ die Ursache des Unfalls darin, dass sie und die Berufungsklägerin die Kurve zu spät befahren hätten, so auf die vereisten Stellen geraten seien und den Schlitten dann nicht mehr richtig hätten steuern können (vgl. Einvernahme vom 23. Fe- bruar 2005, act. II/5 der Vorinstanz, sowie Einvernahme vom 29. Juni 2012, act. IV/1 der Vorinstanz). Mit anderen Worten erachtet sie die Kombination des zu späten Befahrens der Kurve und der vereisten Fahrbahnfläche als un- fallursächlich. Eine Vereisung der Fahrbahn lässt sich aufgrund der Akten al- lerdings nicht rechtsgenüglich nachweisen. So vermochte etwa B._, die Mut- ter von A._, keine Vereisungen zu bestätigen (vgl. Einvernahme vom 29. Juni 2012, act. IV/2 der Vorinstanz) und konnte ihrerseits die Rechtskurve ohne Probleme passieren. Die Polizei, welche den Unfallort am nächsten Tag auf-</w:t>
      </w:r>
    </w:p>
    <w:p>
      <w:r>
        <w:t>8 PKG 2014 66 suchte und Fotoaufnahmen von der Unfallstelle machte, konnte auch keine Spuren, die auf vereiste Pistenfläche hingewiesen hätten, mehr sichern (vgl. act. II/4 der Vorinstanz). Der Pisten- und Rettungschef G._ gab am Tag nach dem Unfallereignis zu Protokoll, er werde jeweils von den Patrouilleuren darauf hingewiesen, wenn Vereisungen vorkämen. Aufgrund schlechter Pistenverhältnisse seien die Schlittelabfahrten auch schon abgesagt worden. Am Unfalltag hätten jedoch ideale Schnee- und Pistenverhältnisse ge- herrscht (vgl. Einvernahme vom 23. Februar 2005, act. V der Vorinstanz). Auch gemäss Aussagen von A._ anlässlich der polizeilichen Einvernahme hätten zum Unfallzeitpunkt klare Wetterverhältnisse mit guter Sicht bestan- den (vgl. Einvernahme vom 23. Februar 2005, act. II/5 der Vorinstanz). Dem Rapport der Kantonspolizei Graubünden lässt sich entnehmen, dass die Wit- terungsverhältnisse am Unfalltag trocken gewesen seien, mit Temperaturen von rund minus 10 Grad während der Nacht (vgl. act. II/4 der Vorinstanz). Im Bereich der Unfallstelle sei die Piste in tadellosem Zustand gewesen, jedoch sehr hart präpariert worden. Daraus, dass die Piste hart präpariert wurde, kann aber entgegen der Auffassung der Berufungsklägerin nicht geschlossen werden, dass sie auch vereist war. Somit liegen keine rechtsgenüglichen Hin- weise bezüglich vereisten Flächen an der Unfallstelle vor. Unabhängig da- von gilt, dass ein Schlittler insbesondere in einer Winternacht stellenweise mit vereisten Pistenabschnitten zu rechnen und seine Geschwindigkeit und Fahrweise entsprechend den Verhältnissen anzupassen hat. Die Vorinstanz erachtete es als offensichtlich, dass die Berufungsklägerin und A._ ihre Ge- schwindigkeit, entgegen Ziffer 2 der FIS-Verhaltensregeln, nicht den kon- kreten Verhältnissen angepasst hätten (vgl. Erwägung 4c des angefochtenen Entscheids). Dieser Auffassung ist jedoch nicht zu folgen. Vielmehr kann den beiden Jugendlichen eine überhöhte Geschwindigkeit aufgrund der Ak- ten nicht nachgewiesen werden. A._ gab an, dass ihr Tempo zwar hoch gewesen sei, sie die betreffende Stelle aber bereits mit höherer Geschwin- digkeit passiert habe. Der Unfall sei nicht auf die Geschwindigkeit zurück- zuführen gewesen (vgl. Einvernahme vom 23. Februar 2005, act. II/5 der Vorinstanz). Auch wenn die beiden Mädchen ihr Fahrtempo angepasst ha- ben sollten und die vereisten Flächen – welche sich indes wie dargelegt nicht mehr nachweisen lassen – neben dem zu späten Befahren der betreffenden Rechtskurve ursächlich für das Unfallereignis gewesen sein sollten, kann dafür vorliegend nicht die Berufungsbeklagte zur Verantwortung gezogen werden. Denn auch bei Erfüllung der Verkehrssicherungspflicht können Un- fälle aufgrund des dem Schneesport immanenten Risikos nicht ausgeschlos- sen werden. Eines derartigen Risikos müssen sich auch Schlittler bewusst sein, gerade wenn sie nachts bei naturgemäss beeinträchtigteren Sichtver- hältnissen und allenfalls auch schwierigeren Pistenverhältnissen, als sie tagsüber vorliegen, unterwegs sind. Verwirklichen sich die entsprechenden</w:t>
      </w:r>
    </w:p>
    <w:p>
      <w:r>
        <w:t>PKG 2014 8 67 Gefahren, so hat die Folgen derjenige zu tragen, welcher den betreffenden Sport ausübt. Der Sicherungspflichtige haftet nämlich nicht für das gesamte Schneesportgebiet schlechthin (Stiffler, a.a.O., § 4 N 570), sondern Gefah- ren, die dem ausgeübten Sport innewohnen, trägt der Pistenbenützer selbst. Dies gilt gemäss bundesgerichtlicher Rechtsprechung auch dann, wenn er nicht mit exzessiver Geschwindigkeit fährt oder sich auf eine vereiste Piste begibt. Denn zu den dem Schneesport inhärenten Gefahren gehört auch das Risiko, bei vereisten Pistenabschnitten die Kontrolle zu verlieren. Dass Pisten aufgrund der Witterungsverhältnisse vereisen, ist jedoch nicht ausser- gewöhnlich und darf grundsätzlich nicht zu einer Verschärfung der Haftung führen (BGE 130 III 193 E. 2.5). Somit erweist sich der Einwand der Beru- fungsklägerin auch für den Fall, dass die Piste tatsächlich stellenweise vereist gewesen sein sollte, als unbegründet. Auch bei Beachtung der Pistensiche- rungspflicht seitens des Unternehmens kann sich ein Unfall wie der vorlie- gende aufgrund des dem Schlittelsport inhärenten Risikos ereignen. Im Übrigen erscheint es fraglich, ob eine Schliessung der Piste bereits aufgrund einzelner eisiger Flächen – sollten denn solche vorhanden gewesen sein – an- gezeigt gewesen wäre. Denn dass die Piste – abgesehen von der vorliegend interessierenden Rechtskurve – in einem schlechten oder für die Schlittler gefährlichen Zustand war, bringt die Berufungsklägerin nicht vor. g) Im vorliegenden Fall waren sowohl A._ als auch die Berufungs- klägerin mit der Schlittelpiste vertraut. Dennoch haben die beiden Jugendli- chen die betreffende Rechtskurve gemäss Angaben von A._ zu spät ange- fahren, sodass sie geradewegs auf den Stall von C._ zusteuerten. Ob dieses fehlerhafte Fahrmanöver nun auf ein erhöhtes Tempo oder eine kurze Un- achtsamkeit zurückzuführen ist und ob sie in der Folge effektiv auf vereiste Stellen geraten sind, kann letztlich offen bleiben. Tatsache ist, dass die bei- den Mädchen die Kontrolle über den Schlitten verloren haben und dadurch von der Piste abgekommen sind. Die Berufungsbeklagte hatte nun aber, wie bereits angetönt, nicht damit zu rechnen, dass die Pistenbenützer im betref- fenden Kurvenbereich geradeaus auf das Stallgebäude zufahren würden, da die Kurve einen Radius von 30 bis 40 Metern aufwies und der Stall als gros- ses Hindernis auch nachts auf der beleuchteten Piste gut erkennbar und der Pistenverlauf durch ein oranges Stocknetz, welches vor dem Stallgebäude angebracht wurde, gekennzeichnet war. Eine solche Kurve sollte in der Re- gel gefahrlos passiert werden können und bot, wie bereits die Vorinstanz festgestellt hat, keinen Anlass zu einer besonderen, über den Pistenrandbe- reich hinausgehenden Sicherung. Selbst in der Berufungsschrift ist von einer «offenen und breiten und eher flachen Talabfahrt vor dem Stall von C._» die Rede (vgl. III. B. Ziffer 8.8 der Berufung). Die Rechtskurve selbst war mit ei- nem Gefälle von rund 10 % nicht sonderlich steil und stellte zudem weder eine scharfe noch enge Kurve dar. Folglich war es den Pistenbenützern im</w:t>
      </w:r>
    </w:p>
    <w:p>
      <w:r>
        <w:t>8 PKG 2014 68 vorliegenden Fall durch Einhaltung der entsprechenden Fahrweise möglich und zumutbar, eine Überschreitung des Pistenrandes zu vermeiden. Da sich das Stallgebäude mit einer Entfernung von sieben Metern nicht unmit- telbar am Pistenrand befand und gemäss den anwendbaren Richtlinien sowie gemäss herrschender Lehre und Rechtsprechung keine eigentliche Sturzräume ausserhalb der präparierten Piste zu schaffen sind, kann der Berufungsbeklagten keine Verletzung der ihr obliegenden Verkehrssiche- rungspflicht vorgeworfen werden. Das Risiko eines Fehlverhaltens auf markierten Abfahrten geht grundsätzlich zulasten des auf eigene Gefahr handelnden Benützers (Mathys, a.a.O., S. 654). Entsprechend hat auch die Berufungsklägerin, welche zusammen mit ihrer Kollegin die Kontrolle über den eigenen Schlitten verloren hat und über den Pistenrand hinausgeraten und gestürzt ist, die Folgen eines solchen Verhaltens – auch wenn sie tragisch und schwerwiegend sein mögen – selber zu tragen. 7.a) Die Berufungsklägerin wendet ein, sie habe die ihr zumutbare Selbstverantwortung wahrgenommen. Sie verweist in diesem Zusammen- hang nochmals auf die Unterschiede zwischen dem Ski- und dem Schlittel- sport und moniert, die Schlittelpiste führe über die Skiabfahrt, was grundsätzlich problematisch sei. Der Pistenverlauf sei nicht den Besonder- heiten des Schlittelns angepasst worden. Die SKUS-Richtlinien halten unter dem Titel «IV. Bestimmungsgemässer Gebrauch der Abfahrten» in Ziffer 14 Folgendes fest: «Die gleichzeitige Benützung von Abfahrten zum bestim- mungsgemässen Gebrauch und zu anderen Zwecken wie Schlitteln, Wan- dern u. Ä. ist möglichst zu vermeiden. Wo sich die Mehrfachbenützung nicht umgehen lässt, ist auf die verschiedenen Benützerkategorien hinzuweisen. Zudem sind Ausweich- und Bremsräume zu schaffen, welche es erlauben, ge- fahrlos auszuweichen, anzuhalten, zu überholen und zu kreuzen.» Gemäss Ziffer 15 können, wo die Geländeverhältnisse es erlauben und das Ver- kehrsaufkommen es rechtfertigt, Schlittelwege, Langlaufloipen und Winter- wanderwege sowie Anlagen für Spezialgeräte angelegt werden. Sie sind im Gelände zu markieren und vor alpinen und atypischen Gefahren zu sichern. Da – wie bereits die Vorinstanz feststellte – die Schlittelbahn im Rahmen des Nachtschlittelns und damit nicht gleichzeitig mit dem Skibetrieb geöffnet war, erscheint die parallele Nutzung vorliegend nicht problematisch. Die Be- rufungsklägerin legt im Übrigen auch nicht dar, welche konkreten Probleme sich stellen und weshalb der Pistenverlauf sich für das Schlitteln nicht eignen sollte. Auf ihre rein appellatorische Kritik ist mithin nicht näher einzugehen. Wie die Berufungsbeklagte zudem einräumt, ist die Piste von den Seilbah- nen Schweiz am 18. Februar 2005 (vgl. act. III/8 der Vorinstanz) vorbehaltlos abgenommen worden. Schliesslich sei in diesem Zusammenhang nochmals bemerkt, dass die Berufungsklägerin diese Piste bereits mehrmals befahren</w:t>
      </w:r>
    </w:p>
    <w:p>
      <w:r>
        <w:t>PKG 2014 8 69 hatte. Sie war somit offensichtlich wohl selber der Ansicht, dass die Piste auch für Schlittler geeignet ist. b) Des Weiteren führt die Berufungsklägerin an, dass die Selbstver- antwortung keine feste Grösse sei und die Vorinstanz das junge Alter der beiden Mädchen von 14 und 15 Jahren nicht berücksichtigt habe. Die Berg- bahnen müssten damit rechnen, dass die Schlittelpiste auch von jungen und unerfahrenen Personen benützt werde und somit auch für diese die Sicher- heit gewährleisten. Jugendliche im besagten Alter sind sehr wohl in der Lage, allfällige Gefahren und Grenzen in Bezug auf ihre Schlittelfähigkeiten einzuordnen, die konkreten Verhältnisse einzuschätzen und ihre Fahrweise entsprechend anzupassen. Dies hat umso mehr für die – gemäss eigenen An- gaben – überdurchschnittlich intelligente Berufungsklägerin zu gelten. Es bleibt diesbezüglich anzumerken, dass die Berufungsklägerin bereits ver- schiedene Fahrten auf der gleichen Piste unternahm, die Strecke dement- sprechend kannte und Erfahrungen im Umgang mit dem Schlitten sammeln konnte. Dies gilt insbesondere auch für A._, welche anlässlich der polizeili- chen Einvernahme aussagte, eine Ferienwohnung in O.1_ zu bewohnen und deshalb bereits oft auf der betreffenden Schlittelbahn gewesen zu sein. Auch seien sie und die Berufungsklägerin vor dem Unfall so oft miteinander ge- schlittelt, dass sie vor der Fahrt vom 22. Februar 2005 keine Absprachen mehr hätten treffen müssen (vgl. Einvernahme vom 23. Februar 2005, act. II/5 der Vorinstanz). Das junge Alter der beiden Mädchen impliziert vorlie- gend damit nicht auch eine Unerfahrenheit. Entgegen der Ansicht der Be- rufungsklägerin können sie nicht als Anfängerinnen bezeichnet werden. Daher ist auch unter diesem Gesichtspunkt nicht ersichtlich, weshalb im konkreten Fall erweiterte Sicherheitsvorkehrungen nötig gewesen wären. Zudem setzte B._, die Mutter von A._, die Eigenverantwortlichkeit der Jugendlichen, welche die Fähigkeit umfasste, die Abfahrt vorsichtig und vorausschauend zu absolvieren, offenbar ebenfalls voraus. c) Schliesslich betont die Berufungsklägerin, dass nicht die gefah- rene Geschwindigkeit zum Unfall geführt habe, sondern der Umstand, dass sich der Schlitten im kritischen Moment auf einer vereisten Fläche befunden habe und nicht mehr steuerbar gewesen sei. Diesbezüglich kann auf die vo- rangehenden Ausführungen verwiesen werden (vgl. Erwägung 6f), wo dar- gelegt wurde, dass sich eine entsprechende Vereisung aufgrund der Akten nicht nachweisen lässt. Ausserdem hat gemäss Darstellung von A._ ohnehin nicht die allfällige Vereisung als primäre, unmittelbare Ursache zum Unfall geführt. Der Ursprung lag gemäss ihrer Schilderung vielmehr darin, dass sie die Kurve zu spät angefahren hätten und erst als dessen Folge auf die – an- geblich – vereiste Stelle geraten seien und der Schlitten daraufhin nicht mehr reagiert habe. Sie hätten beide versucht, mit den Füssen zu bremsen, was ihnen nicht mehr gelungen sei, weshalb sie in der Kurve geradeaus ge-</w:t>
      </w:r>
    </w:p>
    <w:p>
      <w:r>
        <w:t>8 PKG 2014 70 fahren seien (vgl. Einvernahme vom 23. Februar 2005, act. II/5 der Vorin- stanz). Auch die Berufungsklägerin anerkannt, dass es zum tragischen Unfall gekommen sei, weil sie den idealen Zeitpunkt zum Befahren der Kurve ver- passt hätten (vgl. III. B. Ziffer 8.10 der Berufung). Angesichts dieses fehler- haften Fahrmanövers kann die Berufungsklägerin nicht jegliche Selbstver- antwortung von sich weisen. Sie führt indessen aus, dass ein solches Fahrmanöver jedem vorsichtigen Schlittler unterlaufen könne und die Piste nicht von Profis befahren werde, die genau wüssten, wo und wann sie die Kurve anzusteuern hätten, ansonsten sie das Risiko eines Sturzes auf sich nehmen würden. Gemäss Unfallskizze und Polizeirapport sind die beiden Jugendlichen geradeaus auf den Stall zugefahren, ohne dass sie ein Lenk- manöver vorgenommen hätten. Die Kurve bot, wie dargelegt, weiträumige Platzverhältnisse, sodass wohl in örtlicher wie auch in zeitlicher Hinsicht ein gewisser Spielraum bestand, um in die Kurve einzulenken. Diese konnte so- mit auf mehrere Arten befahren werden, was wohl auch die beiden Mädchen wussten, da sie die Stelle zuvor bereits mehrfach passiert, während ihrer vo- rangehenden Fahrten die Kurve offenbar jedoch stets zu einem früheren Zeitpunkt angesteuert hatten. Dass sie es die vorigen Male anders gemacht und die Kurve damit rechtzeitig angefahren hatten, erklärt auch, warum A._ die Unfallursache unmittelbar nach dem Ereignis so genau evaluieren konnte. Im Ergebnis lässt sich jedenfalls festhalten, dass die Anforderungen an die Pistenbenützer nicht derart hoch gewesen sind, wie sie die Beru- fungsklägerin darzustellen versucht. Die Berufungsklägerin bemängelt ferner, es habe keine Signalisa- tion gegeben, die den Schlittler auf die kommende scharfe Rechtskurve und die entsprechende Gefahr hingewiesen hätte. Auch habe eine Signalisation oder Absperrung, die den Kurvenradius entschärft hätte oder den Schlittler auf dem richtigen Weg in die Kurve geführt hätte, gefehlt. Gemäss Ziffer 30 der SKUS-Richtlinien sind Signale nur dort aufzustellen, wo eine Gefahr für die Benützer nicht rechtzeitig erkennbar ist. Da es sich vorliegend angesichts des weiten Kurvenradius von 30 bis 40 Metern nicht um eine derart scharfe Richtungsänderung handelte, das Pistengelände vor dem Stall wie dargelegt offen und übersichtlich und das Stallgebäude selbst – auch nachts (vgl. Er- wägung 6e) – frühzeitig erkennbar war, erschien eine zusätzliche Gefah- rensignalisation nicht angezeigt. Der Pistenrand hingegen war ausreichend gekennzeichnet und vor dem Stallgebäude befand sich, wie bereits mehrfach erwähnt, ein oranges Stocknetz zur visuellen Absperrung. Von einem auf- merksamen und vorsichtigen Pistenbenützer kann sodann erwartet werden, dass er den Pistenverlauf gerade an übersichtlichen Stellen vorausschauend wahrnimmt und die entsprechende Fahrlinie selbstständig findet, ohne dass auf der Abfahrtspiste vor jeder Kurve Hinweise angebracht sind.</w:t>
      </w:r>
    </w:p>
    <w:p>
      <w:r>
        <w:t>PKG 2014 8 71 d) Es kann nicht in der Verantwortung des Bergbahnunterneh- mens liegen, sämtliche mögliche Gefahrenquellen zu beseitigen. Vielmehr darf das Unternehmen von den Pistenbenützern nicht nur ein normales, sondern sogar ein insofern vorsichtiges Verhalten erwarten, als diese selbst auf offenbare und für sie leicht vermeidbare Risiken achten. Somit kommt dem Gedanken der Selbstverantwortung als Schranke der Verkehrssiche- rungspflicht ein grosser Stellenwert zu (Urteil der II. Zivilkammer des Kan- tonsgerichts von Graubünden, ZK2 09 51 vom 15. März 2010 E. 5b; BGE 126 III 113 E. 2c; vgl. auch Stiffler, a.a.O., § 4 N 556 ff., und Mathys, a.a.O., S. 656, welcher sich unter Verweis auf Josef Pichler dafür ausspricht, dass die Pistensicherungspflicht nicht dazu führen könne und dürfe, «dass aus unse- ren [Ski-] Abfahrten Polsterpisten werden»). Die Bedeutung der Eigenver- antwortung geht auch aus Ziffer 1 der SKUS-Richtlinien hervor (vgl. voran- stehend Erwägung 5d). Im hier zu beurteilenden Fall kann entgegen der Auffassung der Berufungsklägerin gerade nicht gesagt werden, dass ein vor- sichtiger Schlittler mit dem Befahren einer Kurve mit weitem Radius wie der vorliegenden so lange zuwartet, bis er an den Pistenrand gerät und damit das Risiko eines Sturzes bzw. einer Kollision mit dem von Weitem erkennbaren, ausserhalb der Piste gelegenen Hindernis auf sich nimmt. Von einem vor- sichtigen Schlittler wäre vielmehr zu erwarten gewesen, dass er die Rechts- kurve vorausschauend und damit frühzeitig anfährt, um die Abzweigung mühelos zu passieren. Die Berufungsklägerin bestreitet vorliegend nicht, dass ihr und A._ ein fehlerhaftes Fahrmanöver unterlaufen ist. Sie will die- sen Umstand jedoch nicht unter dem Titel der Selbstverantwortung abhaken lassen (vgl. III. B. Ziffer 8.10 der Berufung). Auch wenn das erwähnte Fahr- manöver allenfalls nicht die alleinige Ursache des Sturzes gewesen sein mag, ist er doch als Auslöser der darauffolgenden unglücklichen Verkettung der Umstände anzusehen. e) Die Berufungsklägerin weist zutreffend auf die bundesgericht- liche Rechtsprechung hin (vgl. III. B. Ziffer 8.1 der Berufung), wonach Ge- fahren, die dem Schneesport inhärent sind, derjenige tragen soll, der sich zur Ausübung des Schneesports entschliesst (vgl. BGE 130 III 193 E. 2.3, mit weiteren Verweisen auf BGE 111 IV 15 E. 2 und 117 IV 415 E. 5a). Das Berg- bahnunternehmen hat im Rahmen seiner Verkehrssicherungspflicht nur die erforderlichen Vorsichts- und Schutzmassnahmen zu treffen, damit den Pis- tenbenützern aus alpinen (typischen) und weiteren (atypischen) Gefahren, die nicht einer Abfahrtspiste als solcher eigen sind, kein Schaden erwächst (vgl. BGE 111 IV 15, E. 2). Das Fehlverhalten eines Pistenbenützers, der in Verkennung seines Könnens und der vorgegebenen Pisten- und Wetterver- hältnisse oder in Missachtung von Signalisationen fährt, stürzt und dabei verunfallt, ist der Selbstverantwortung zuzurechnen (BGE 117 IV 415 E. 5a). In casu hat die Beruvfungsbeklagte die ihr obliegende Verkehrssicherungs-</w:t>
      </w:r>
    </w:p>
    <w:p>
      <w:r>
        <w:t>8 PKG 2014 72 pflicht wie dargelegt hinreichend wahrgenommen. Sie haftet nicht für die dem Schnee- bzw. Schlittelsport inhärenten Gefahren. Die Berufungskläge- rin führt unter Hinweis auf die bfu-Broschüre selbst aus, dass beim Schlitteln Kollisionen mit Hindernissen die Hautpursache für Verletzungen darstellen würden (vgl. III. B. Ziffer 5.3 der Berufung). Im vorliegenden Fall hat sich durch den Kontrollverlust über den Schlitten – sei dieser nun auf ein fehler- haftes Fahrmanöver oder auf dessen Kombination mit einer vereisten Pistenfläche zurückzuführen (zur Vereisung als inhärente Gefahr des Schneesports vgl. BGE 130 III 193 E. 2.5) – und die anschliessende Kollision mit dem Stallgebäude tragischerweise gerade eine solche dem Schlittelsport innewohnende Gefahr verwirklicht. ZK2 13 31 Urteil vom 24. Juli 2014 (Mit Urteil 4A_389/2014 vom 20. Februar 2015 hat das Bundesgericht die gegen dieses Urteil erhobene Beschwerde abgewiesen, soweit darauf ein- 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