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31 vom 16. April 2002</w:t>
      </w:r>
    </w:p>
    <w:p>
      <w:r>
        <w:t>GR Gerichte, 2002-04-16, DE</w:t>
      </w:r>
    </w:p>
    <w:p>
      <w:r>
        <w:rPr>
          <w:b/>
        </w:rPr>
        <w:t xml:space="preserve">Quelle: </w:t>
      </w:r>
      <w:r>
        <w:t>https://mcp.opencaselaw.ch/entscheid/gr_gerichte_PKG_2002_31</w:t>
      </w:r>
    </w:p>
    <w:p>
      <w:r>
        <w:t>FR: GR_GERICHTE PKG 2002 31 du 16 avril 2002</w:t>
      </w:r>
    </w:p>
    <w:p>
      <w:r>
        <w:t>IT: GR_GERICHTE PKG 2002 31 del 16 aprile 2002</w:t>
      </w:r>
    </w:p>
    <w:p>
      <w:pPr>
        <w:pStyle w:val="Heading2"/>
      </w:pPr>
      <w:r>
        <w:t>Regeste</w:t>
      </w:r>
    </w:p>
    <w:p>
      <w:r>
        <w:t>Praxis Kantonsgericht |</w:t>
      </w:r>
    </w:p>
    <w:p>
      <w:r>
        <w:t>Regeste: siehe PKG-Dokument\x3Cbr\x3E | java.util.HashMap/1797211028</w:t>
      </w:r>
    </w:p>
    <w:p>
      <w:pPr>
        <w:pStyle w:val="Heading2"/>
      </w:pPr>
      <w:r>
        <w:t>Erwägungen</w:t>
      </w:r>
    </w:p>
    <w:p>
      <w:r>
        <w:rPr>
          <w:b/>
        </w:rPr>
        <w:t>E. 31</w:t>
      </w:r>
    </w:p>
    <w:p>
      <w:r>
        <w:t>PKG 2002 im Beschwerdeverfahren, die Frage der Kompetenzqualität zu erledigen. Denn den Beteiligten ist nicht zuzumuten, ein mit beträchtlichem Aufwand verbundenes Widerspruchsverfahren auf die Gefahr hin durchzuführen, dass die betreffenden Gegenstände allenfalls ohnehin als unpfändbar frei- zugeben sind (BGE 84 III 33 E. 3). Die Kompetenzqualität der gleichzeitig als Eigentum der Erbengemeinschaft bezeichneten Gegenstände ist von den Gläubigern nicht angefochten worden. Diese Sachen sind unpfändbar, so dass sich im vorliegenden Pfändungsverfahren diesbezüglich die Einleitung des Widerspruchsverfahrens erübrigt. SKA 01 48 Entscheid vom 16. April 2002 Die hiergegen eingereichte Beschwerde wurde vom Bundesgericht mit Ur- teil vom 2. Juli 2002 (7B. 79/2002) abgewiesen. 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