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GL-2006 vom 15. August 2025</w:t>
      </w:r>
    </w:p>
    <w:p>
      <w:r>
        <w:t>GL Gerichte, 2025-08-15, DE</w:t>
      </w:r>
    </w:p>
    <w:p>
      <w:r>
        <w:rPr>
          <w:b/>
        </w:rPr>
        <w:t xml:space="preserve">Quelle: </w:t>
      </w:r>
      <w:r>
        <w:t>https://mcp.opencaselaw.ch/entscheid/gl_gerichte_GL-2006</w:t>
      </w:r>
    </w:p>
    <w:p>
      <w:r>
        <w:t>FR: GL_GERICHTE GL-2006 du 15 août 2025</w:t>
      </w:r>
    </w:p>
    <w:p>
      <w:r>
        <w:t>IT: GL_GERICHTE GL-2006 del 15 agosto 2025</w:t>
      </w:r>
    </w:p>
    <w:p>
      <w:pPr>
        <w:pStyle w:val="Heading2"/>
      </w:pPr>
      <w:r>
        <w:t>Erwägungen</w:t>
      </w:r>
    </w:p>
    <w:p>
      <w:r>
        <w:rPr>
          <w:b/>
        </w:rPr>
        <w:t>E. 1</w:t>
      </w:r>
    </w:p>
    <w:p>
      <w:r>
        <w:t>A.______ sei die bedingte Entlassung aus dem Strafvollzug zu gewähren.</w:t>
      </w:r>
    </w:p>
    <w:p>
      <w:r>
        <w:rPr>
          <w:b/>
        </w:rPr>
        <w:t>E. 2</w:t>
      </w:r>
    </w:p>
    <w:p>
      <w:r>
        <w:t>Mit Entscheid vom 26. Juni 2024 im Verfahren SG.2022.00066 lehnte das Kantonsgericht die bedingte Entlassung von A.______ aus dem Strafvollzug (zum wiederholten Mal) ab (vgl. act. 114).</w:t>
      </w:r>
    </w:p>
    <w:p>
      <w:r>
        <w:rPr>
          <w:b/>
        </w:rPr>
        <w:t>E. 2.2</w:t>
      </w:r>
    </w:p>
    <w:p>
      <w:r>
        <w:t>2.2.1In den Akten liegt ein Gutachten vom 22. Dezember 2022, das durch Dr. med.  E.______ erstellt wurde (act. 23).</w:t>
      </w:r>
    </w:p>
    <w:p>
      <w:r>
        <w:t>Hierbei handelt es sich um eine unabhängige sachverständige Begutachtung i.S.v. Art. 64b Abs. 2 Bst. b StGB, die gerichtlich angeordnet wurde (vgl. act. 20).</w:t>
      </w:r>
    </w:p>
    <w:p>
      <w:r>
        <w:t>Nach diesem Gutachten sei «die Wahrscheinlichkeit für schwerwiegende Gewalttaten bis hin zu Tötungsdelikten [] zum heutigen Zeitpunkt als gering anzusehen»; «kurzfristig bis mittelfristig» sei «nicht mit schwerwiegenden Straftaten zu rechnen» (vgl. act. 23 S. 84).</w:t>
      </w:r>
    </w:p>
    <w:p>
      <w:r>
        <w:t>In Bezug auf Raubdelikte könne man von einem «geringen bis moderaten Rückfallrisiko ausgehen» (vgl. act. 23 S. 81).</w:t>
      </w:r>
    </w:p>
    <w:p>
      <w:r>
        <w:t>Das Risiko für «allgemeine Delinquenz», worunter Dr. E.______ auch Diebstähle und damit Verbrechen zählt, wird als «moderat bis hoch» eingeschätzt (vgl. act. 23 S. 81, 84 und 88).</w:t>
      </w:r>
    </w:p>
    <w:p>
      <w:r>
        <w:t>Dr. E.______ hält fest, «dass Legalprognosen in der Regel für nur etwa zwei Jahre mit einer gewissen Verlässlichkeit abgegeben werden können» (vgl. act. 23 S. 81). Trotzdem sei «die längerfristige Prognose [] für die nächsten zwei bis vier Jahre auch als eher günstig anzusehen»; dies gelte «in Bezug auf schwerwiegende Delinquenz und weniger in Bezug auf allgemeine Delinquenz» (vgl. act. 23 S. 84).</w:t>
      </w:r>
    </w:p>
    <w:p>
      <w:r>
        <w:t>Im Gutachten von Dr. E.______ steht zudem Folgendes: «Legalprognosen [] über einen Zeitraum von mehr als fünf Jahren [] befinden sich bereits im Bereich der Zufallswahrscheinlichkeit und können nicht wissenschaftlich fundiert erfolgen» (vgl. act. 23 S. 81 und 84). Dennoch geht Dr. E.______ «davon aus, dass sowohl kurzfristig als auch mittelfristig und langfristig keine erhöhte Wahrscheinlichkeit für Delikte mit einer schweren Beeinträchtigung der physischen und/oder psychischen Integrität von Dritten mehr vorliegt» (vgl. act. 23 S. 87).</w:t>
      </w:r>
    </w:p>
    <w:p>
      <w:r>
        <w:t>Dr. E.______ gelangte zum Schluss, dass beim Berufungskläger aus «rein forensisch-psychiatrischer Sicht» einer «bedingten Entlassung nach Art. 62 StGB» nichts entgegenstünde (vgl. act. 23 S. 88).</w:t>
      </w:r>
    </w:p>
    <w:p>
      <w:r>
        <w:t>Insoweit empfiehlt Dr. E.______ die bedingte Entlassung des Berufungsklägers.</w:t>
      </w:r>
    </w:p>
    <w:p>
      <w:r>
        <w:t>2.2.2Vorliegend geht es um die bedingte Entlassung aus einer lebenslänglichen Freiheitsstrafe mit zusätzlich angeordneter Verwahrung, die in Art. 64 Abs. 3 StGB geregelt wird (siehe oben E. I Ziff. 1.1 und E. II Ziff. 1).</w:t>
      </w:r>
    </w:p>
    <w:p>
      <w:r>
        <w:t>Demgegenüber bezieht sich die Empfehlung von Dr. E.______ auf Art. 62 StGB und damit auf die bedingte Entlassung aus einer stationären therapeutischen Massnahme. Grund dafür ist, dass der Kantonsgerichtspräsident den Gutachter fälschlicherweise danach fragte, ob eine bedingte Entlassung nach Art. 62 StGB empfohlen werden könne (vgl. act. 20 S. 3).</w:t>
      </w:r>
    </w:p>
    <w:p>
      <w:r>
        <w:t>Nach Art. 62 Abs. 1 StGB wird der Täter aus dem stationären Vollzug der therapeutischen Massnahme bedingt entlassen, «sobald sein Zustand es rechtfertigt, dass ihm Gelegenheit gegeben wird, sich in der Freiheit zu bewähren». Im Vergleich dazu bestehen bei der bedingten Entlassung aus einer lebenslänglichen Freiheitsstrafe mit zusätzlich angeordneter Verwahrung nach Art. 64 Abs. 3 StGB strengere Anforderungen an die Legalprognose (siehe oben E. II Ziff. 1; vgl. auch Botschaft StGB BBl 1999 II 1979, 2098).</w:t>
      </w:r>
    </w:p>
    <w:p>
      <w:r>
        <w:t>Dr. E.______ äussert sich bei seiner Empfehlung somit gar nicht dazu, ob im Sinne der tatsächlich einschlägigen Bestimmung von Art. 64 Abs. 3 StGB zu erwarten ist, dass der Berufungskläger sich in Freiheit bewährt.</w:t>
      </w:r>
    </w:p>
    <w:p>
      <w:r>
        <w:t>Dieser Empfehlung, die für das Gericht an sich nicht verbindlich ist (siehe oben E. II Ziff. 2.1), kann daher von vornherein nicht gefolgt werden.</w:t>
      </w:r>
    </w:p>
    <w:p>
      <w:r>
        <w:t>Anders als Dr. E.______ anzunehmen scheint (vgl. act. 23 S. 83; act. 74), spielt vorliegend für die Frage nach der Gewährung der bedingten Entlassung keine Rolle, ob weitere therapeutische Fortschritte und  im Hinblick auf die voraussichtliche Ausschaffung des Berufungsklägers bei einer allfälligen bedingten Entlassung Vollzugslockerungen möglich sind. Es geht vielmehr darum, ob der Berufungskläger weiterhin so gefährlich ist, dass er zum Schutz der Allgemeinheit (in der Schweiz, aber auch im Ausland) nicht aus dem Strafvollzug entlassen werden kann (siehe oben E. II Ziff. 1).</w:t>
      </w:r>
    </w:p>
    <w:p>
      <w:r>
        <w:t>2.2.3Dr. E.______ geht mit Bezug auf Raubdelikte weder von einem «sehr geringen» noch von einem (nur) «geringen», sondern von einem höheren, nämlich von einem «geringen bis moderaten» Rückfallrisiko aus. Ferner schätzt er die Wahrscheinlichkeit für schwerwiegende Gewalttaten samt Tötungsdelikten nicht etwa als «sehr gering», sondern (nur) als «gering» ein. Die «längerfristige Prognose» betreffend «schwerwiegende Delinquenz» sieht Dr. E.______ (lediglich) als «eher günstig» an, was einem Risiko entspricht, das höher als «sehr gering» resp. als (nur) «gering» ist (siehe zum Ganzen oben E. II Ziff. 2.2.1).</w:t>
      </w:r>
    </w:p>
    <w:p>
      <w:r>
        <w:t>Dementsprechend mangelt es nach dem Gutachten von Dr. E.______ an der nach Art. 64 Abs. 3 StGB (vorliegend) vorausgesetzten (sehr) hohen Wahrscheinlichkeit, dass der Berufungskläger keine schweren Verbrechen i.S.v. Art. 64 Abs. 1 StGB mehr begehen wird (siehe oben E. II Ziff. 1.1 und 1.5).</w:t>
      </w:r>
    </w:p>
    <w:p>
      <w:r>
        <w:t>Hinzu kommt, dass sich aus dem Gutachten selbst Zweifel an der Einschätzung von Dr. E.______ ergeben, wonach das Risiko für weitere schwere Verbrechen des Berufungsklägers nicht höher als «gering (bis moderat)» sein soll.</w:t>
      </w:r>
    </w:p>
    <w:p>
      <w:r>
        <w:t>In diesem Zusammenhang ist die befremdliche Feststellung von Dr. E.______ zu erwähnen, wonach es einen Hinweis auf eine nur «geringe grundsätzlich vorhandene Dissozialität» darstellen soll, dass der Berufungskläger vor einer seiner (äusserst schweren) Taten in der Schweiz nicht selber gefahren sei, sondern sich einen Fahrer organisiert habe, weil ihm zuvor der Führerausweis entzogen worden sei (vgl. act. 23 S. 68).</w:t>
      </w:r>
    </w:p>
    <w:p>
      <w:r>
        <w:t>Ebenfalls verwunderlich ist die Äusserung von Dr. E.______, es sei davon auszugehen, dass der Berufungskläger in Litauen oder Russland «auch in nicht so einfache Lebenssituationen kommen wird und sich dann erst zeigen wird, wie hoch seine Bereitschaft ist, sich auf legalem Weg zu behaupten» (vgl. act. 23 S. 82; vgl. auch die diesbezüglichen Ausführungen der Staatsanwaltschaft, act. 140 S. 25).</w:t>
      </w:r>
    </w:p>
    <w:p>
      <w:r>
        <w:t>Weiter erscheint es widersprüchlich, dass Dr. E.______ zunächst ausführt, Legalprognosen über einen Zeitraum von mehr als fünf Jahren könnten nicht wissenschaftlich fundiert erfolgen, sich dann aber dennoch darauf festlegt, es liege auch «langfristig keine erhöhte Wahrscheinlichkeit» für schwerwiegende Gewalttaten vor (siehe oben E. II Ziff. 2.2.1).</w:t>
      </w:r>
    </w:p>
    <w:p>
      <w:r>
        <w:t>Zudem führt Dr. E.______ aus, dass der Berufungskläger nach der Bewertung «VRAG» in die «Risikokategorie 5» falle (vgl. act. 23 S. 76 f.). Im Gutachten selbst wird dann aber nicht erwähnt, dass demnach die Wahrscheinlichkeit eines gewalttätigen Rückfalls nach 7 Jahren bei 35 % und nach 10 Jahren bei 48 % liegt (vgl. act. 24). Vor dem Hintergrund dieser Prozentangaben erstaunt es, dass Dr. E.______ trotzdem gerade auch langfristig nur ein geringes Risiko für schwerwiegende Gewalttaten annimmt.</w:t>
      </w:r>
    </w:p>
    <w:p>
      <w:r>
        <w:t>Ausserdem ist darauf hinzuweisen, dass Dr. E.______ nach eigenen Angaben nur an einem Tag mit dem Berufungskläger gesprochen hat, wobei das Gespräch fünf Stunden dauerte und kein Dolmetscher anwesend war (vgl. act. 23 S. 2 und 65).</w:t>
      </w:r>
    </w:p>
    <w:p>
      <w:r>
        <w:t>Im Übrigen hält Dr. E.______ in seiner Stellungnahme vom 15. November 2023 fest, Dr. F.______ (siehe unten E. II Ziff. 2.3) die Fachkommission (siehe unten E. II Ziff. 3) und er (Dr. E.______) seien sich «sicherlich» darin einig, dass es «prognostisch ungünstig» sei, wenn der Berufungskläger «ohne entsprechende Vorbereitung entlassen wird» (vgl. act. 74 S. 4).</w:t>
      </w:r>
    </w:p>
    <w:p>
      <w:r>
        <w:t>2.2.4Nach dem Gutachten von Dr. E.______ besteht ein «moderates bis hohes» Risiko, dass der Berufungskläger weniger schwere Verbrechen oder Vergehen verüben wird (siehe oben E. II Ziff. 2.2.1).</w:t>
      </w:r>
    </w:p>
    <w:p>
      <w:r>
        <w:t>Ein solches Risiko steht der bedingten Entlassung des Berufungsklägers ebenfalls entgegen (siehe oben E. II Ziff. 1), wie auch die Staatsanwaltschaft zu Recht vorbringt (vgl. act. 104 S. 2; act. 140 S. 23 ff.).</w:t>
      </w:r>
    </w:p>
    <w:p>
      <w:r>
        <w:t>2.2.5Zusammengefasst kann der Berufungskläger schon deshalb nicht gestützt auf das Gutachten vom 22. Dezember 2022 bedingt entlassen werden, weil das Risiko weiterer schwerer Verbrechen selbst nach den dortigen Angaben zu gross ist.</w:t>
      </w:r>
    </w:p>
    <w:p>
      <w:r>
        <w:t>Darüber hinaus ist nach diesem Gutachten auch das Risiko, dass der Berufungskläger weniger schwere Verbrechen oder Vergehen begehen wird, zu hoch, als dass er bedingt entlassen werden könnte.</w:t>
      </w:r>
    </w:p>
    <w:p>
      <w:r>
        <w:rPr>
          <w:b/>
        </w:rPr>
        <w:t>E. 2.3</w:t>
      </w:r>
    </w:p>
    <w:p>
      <w:r>
        <w:t>2.3.1Das Kantonsgericht beauftragte Dr. med. habil. F.______ mit der Erstellung eines zweiten Gutachtens (vgl. act. 47 und 54).</w:t>
      </w:r>
    </w:p>
    <w:p>
      <w:r>
        <w:t>Das betreffende Gutachten vom 3. August 2023 (act. 60) stellt eine weitere unabhängige sachverständige Begutachtung i.S.v. Art. 64b Abs. 2 Bst. b StGB dar.</w:t>
      </w:r>
    </w:p>
    <w:p>
      <w:r>
        <w:t>Dr. F.______ gelangte zum Schluss, dass «innerhalb eines kurz- bis mittelfristigen Zeitraums» von einer «mittelhohen Wahrscheinlichkeit für die Verübung von Delikten, die mit einer schweren Beeinträchtigung der physischen und/oder psychischen Integrität von Dritten einhergehen», auszugehen sei. Eine bedingte Entlassung des Berufungsklägers könne gegenwärtig nicht empfohlen werden (vgl. act. 60 S. 107 und 115 f.).</w:t>
      </w:r>
    </w:p>
    <w:p>
      <w:r>
        <w:t>2.3.2Im Gutachten von Dr. F.______ wird festgehalten, dass er den Berufungskläger im Juli 2023 an vier verschiedenen Tagen befragt habe, wobei die Gespräche zwischen zwei und fünf Stunden gedauert hätten und ab dem zweiten Gespräch eine Dolmetscherin anwesend gewesen sei, weil sich am ersten Gespräch Verständnis- und Ausdrucksprobleme des Berufungsklägers gezeigt hätten (vgl. act. 60 S. 1, 30 und 65 f.; vgl. auch act. 57).</w:t>
      </w:r>
    </w:p>
    <w:p>
      <w:r>
        <w:t>Dem Gutachten ist zu entnehmen, dass Dr. F.______ den Berufungskläger immer wieder mit früheren Aussagen konfrontierte und ihn dabei mehrfach auf Widersprüche zu früheren Aussagen hinwies, wodurch dieser in ärgerliche Erregung geraten sei (vgl. act. 60 S. 30 ff. und 65 ff.). Mithin scheint sich Dr. F.______ auf die Gespräche mit dem Berufungskläger akribisch vorbereitet zu haben.</w:t>
      </w:r>
    </w:p>
    <w:p>
      <w:r>
        <w:t>Das Gutachten von Dr. F.______ ist äusserst detailliert und gut nachvollziehbar. Dr. F.______ nahm eine ausführliche Untersuchung vor. Er erstellte eine eigenständige, konkret den Berufungskläger betreffende Prognose, wobei er sowohl die früheren Gutachten als auch  zu Recht (siehe oben E. II Ziff. 1.4)  das Vorleben, insbesondere die schwerwiegenden Straftaten, und das Verhalten des Berufungsklägers während des Strafvollzugs, aber auch dessen aktuelle Einstellung zu seinen Taten, seine teilweise Besserung und die nach der Entlassung zu erwartenden Lebensverhältnisse berücksichtigte (vgl. act. 60 S. 65 ff.).</w:t>
      </w:r>
    </w:p>
    <w:p>
      <w:r>
        <w:t>Dem Gutachten von Dr. F.______ sind insbesondere folgende Feststellungen zu entnehmen: Der Berufungskläger habe gegenüber Dr. F.______ bestritten, D.______ getötet zu haben (vgl. act. 60 S. 58 ff. und 94 ff.). Beim Berufungskläger bestehe eine Neigung zu taktisch motivierten, vermeintlich sozial erwünschten Aussagen, zum «pathologischen Lügen», zu manipulativem Verhalten und zum Aufstau von Spannungen, auch aus banalen Anlässen, mit einem ventilartigen Abreagieren durch schwere Gewalthandlungen. Es liege eine deutlich ausgeprägte Persönlichkeitsakzentuierung mit dissozialen und paranoiden Zügen, eine erhöhte Dominanzstrebigkeit und eine erhöhte psychische Irritierbarkeit vor. Weitere Risikofaktoren seien die geringe Normenverhaftung, fehlendes Schuldbewusstsein und der Empathiemangel des Berufungsklägers sowie seine Neigung zur Bagatellisierung des eigenen Fehlverhaltens (vgl. act. 60 S. 68, 75 ff., 105 f., 108 und 113 f.). Der Berufungskläger werde betreffend seine Taten in einem deutlichen Masse von psychologischen Verdrängungsmechanismen beherrscht, die ihn daran hindern würden, sich vor sich selbst und anderen offen mit den Risikofaktoren, die zu den Tathandlungen geführt haben, auseinanderzusetzen. Dies stehe der therapeutischen Arbeit an den Risikofaktoren im Wege. Es sei dringend notwendig, sich im Rahmen der Therapie nochmals mit den genaueren Hintergründen und Bedingungsfaktoren der Anlasstaten auseinanderzusetzen und dem Berufungskläger insbesondere auch das Wirksamwerden dissozialer Verdrängungsmechanismen zu verdeutlichen. Es sei zunächst eine erneute Intensivierung der Kriminaltherapie zu empfehlen, wobei vom Berufungskläger eine deutlich bessere Transparenz und Offenheit sowie die Aufgabe seines manipulativen Verhaltens zu fordern sei. Im weiteren Therapieverlauf müsse eine erneute Tataufarbeitung unter definitiver, wahrheitsgemässer Festlegung auf die einzelnen Tathergänge und dann eine Erarbeitung der darin konkret realisierten Risikofaktoren erfolgen. Ausserdem solle eine erneute und intensivere, durch den Einzeltherapeuten adäquat zu begleitende Einbindung des Berufungsklägers in gruppentherapeutische Massnahmen, Sportgruppen und auch wieder in eine strafvollzugsanstaltsinterne Arbeitsmassnahme mit stärkeren Kontakten zu anderen Menschen (Arbeitskollegen und Vorgesetzen) erfolgen (vgl. act. 60 S. 96 f., 105 ff., 115 ff.). Der Berufungskläger habe sich mehrmals bewusst dazu entschieden, Straftaten zu begehen, um sein Leben zu finanzieren (vgl. act. 60 S. 48 ff., 79, 84 ff., 101 ff. und 106). Während seiner Lebensphase in Freiheit habe der Berufungskläger zu keiner Zeit in gefestigten Umständen mit langfristigen, verlässlichen, haltgebenden partnerschaftlichen, beruflichen oder sonstigen sozialen Bindungen gelebt. Er habe daher die Fähigkeiten, Kompetenzen und Resilienzen, die für die Führung eines gesellschaftlich integrierten Lebens notwendig seien, nicht erlernen können. Der Mangel dieser Erfahrungen könne in keiner Weise ersetzt werden durch die vom Berufungskläger in der Haftanstalt wahrgenommenen Resozialisierungsangebote, da er in dieser hochgradig artifiziellen und kustodialen Umgebung zu jedem Zeitpunkt intensive Unterstützung und Hilfe habe erfahren können und diese auch benötigt habe. Die vom Berufungskläger selbst vertretene Auffassung, im Falle einer Entlassung in die Freiheit jederzeit ohne Hilfe in der Lage zu sein, eine selbständige, sozial integrierte und insbesondere seine hohen Ansprüche zufriedenstellende Existenz aufzubauen, sei daher unrealistisch. Es sei unverzichtbar, die Legalbewährung des Berufungsklägers unter freiheitlichen Lebensumständen im Rahmen einer sorgfältig geplanten und strukturierten Resozialisierungsphase mit einer Überprüfung des jeweiligen Hilfe- und Kontrollbedarfs in gestuften Freiheitsgraden und in einen geeigneten und hinreichend delinquenzprotektiven externen Empfangsraum hinein zu erproben (vgl. act. 60 S. 79, 105 ff. und 116 f.).</w:t>
      </w:r>
    </w:p>
    <w:p>
      <w:r>
        <w:t>Ausserdem enthält das Gutachten von Dr. F.______ eine überzeugende Kritik am Gutachten von Dr. E.______ (vgl. act. 60 S. 109 ff.), welche Dr. E.______ in seiner Stellungnahme vom 15. November 2023 (act. 74) nicht zu entkräften vermag.</w:t>
      </w:r>
    </w:p>
    <w:p>
      <w:r>
        <w:t>3.</w:t>
      </w:r>
    </w:p>
    <w:p>
      <w:r>
        <w:t>3.1Der Kantonsgerichtspräsident ersuchte die Fachkommission des Ostschweizer Strafvollzugskonkordates (zur Überprüfung der Gemeingefährlichkeit von Straftätern und Straftäterinnen), sich zur Frage der bedingten Entlassung des Berufungsklägers oder einer Versetzung in den offenen Strafvollzug zu äussern (vgl. act. 30 und 36).</w:t>
      </w:r>
    </w:p>
    <w:p>
      <w:r>
        <w:t>Die hierzu erfolgte Stellungnahme der Fachkommission vom 27. Februar 2023 (act. 44) ist das Ergebnis der Anhörung einer Kommission (nach Art. 62d Abs. 2 StGB) i.S.v. Art. 64b Abs. 2 Bst. c StGB.</w:t>
      </w:r>
    </w:p>
    <w:p>
      <w:r>
        <w:t>Dabei lag der Fachkommission das Gutachten von Dr. E.______ vor, nicht aber dasjenige von Dr. F.______, welches erst später erstellt wurde.</w:t>
      </w:r>
    </w:p>
    <w:p>
      <w:r>
        <w:t>Die Fachkommission schloss sich in ihrer Stellungnahme vom 27. Februar 2023 der «positiven Ansicht des aktuellen Gutachters» [gemeint ist Dr. E.______] an. Die Fachkommission könne «unter dem Gesichtspunkt der Gemeingefährlichkeit des Gesuchstellers dessen bedingte Entlassung unter Einhaltung der üblichen und notwendigen Auflagen befürworten» (vgl. act. 44 S. 1 und 10 f.).</w:t>
      </w:r>
    </w:p>
    <w:p>
      <w:r>
        <w:rPr>
          <w:b/>
        </w:rPr>
        <w:t>E. 3</w:t>
      </w:r>
    </w:p>
    <w:p>
      <w:r>
        <w:t>Dieser Entscheid des Kantonsgerichts ist der Berufung zugänglich (vgl. Art. 365 Abs. 3 StPO und Art. 398 Abs. 1 StPO).</w:t>
      </w:r>
    </w:p>
    <w:p>
      <w:r>
        <w:t>Mit Berufung kann gemäss Art. 398 Abs. 3 StPO geltend gemacht werden, die Vor-instanz habe das Recht verletzt, habe den Sachverhalt unvollständig oder unrichtig festgestellt und/oder habe unangemessen gehandelt.</w:t>
      </w:r>
    </w:p>
    <w:p>
      <w:r>
        <w:t>A.______ erklärte die vorliegende Berufung rechtzeitig (vgl. act. 118 i.V.m. act. 121).</w:t>
      </w:r>
    </w:p>
    <w:p>
      <w:r>
        <w:t>Der Vollzugsbehörde kommt, mangels anderslautender kantonaler Bestimmung (namentlich im EG StPO), keine Parteistellung zu neben der Staatsanwaltschaft (vgl. Art. 104 Abs. 2 StPO e contrario; vgl. auch Art. 32 Abs. 3a EG StGB [GS III E/1]).</w:t>
      </w:r>
    </w:p>
    <w:p>
      <w:r>
        <w:t>Das Obergericht wird, nachdem auf die Berufung einzutreten ist, ein neues Urteil fällen (vgl. Art. 408 Abs. 1 StPO).</w:t>
      </w:r>
    </w:p>
    <w:p>
      <w:r>
        <w:rPr>
          <w:b/>
        </w:rPr>
        <w:t>E. 3.2</w:t>
      </w:r>
    </w:p>
    <w:p>
      <w:r>
        <w:t>3.2.1Vorweg ist darauf hinzuweisen, dass sich die Zuständigkeit des Gerichts nach dem klaren Wortlaut sowie nach dem Sinn und Zweck von Art. 64 Abs. 3 StGB darauf beschränkt, die bedingte Entlassung zu prüfen und diese entweder zu gewähren oder zu verweigern.</w:t>
      </w:r>
    </w:p>
    <w:p>
      <w:r>
        <w:t>Für den Strafvollzug an sich, samt Vollzugsort, ist hingegen die Vollzugsbehörde zuständig.</w:t>
      </w:r>
    </w:p>
    <w:p>
      <w:r>
        <w:t>Das Kantonsgericht wird dies künftig zu beachten haben.</w:t>
      </w:r>
    </w:p>
    <w:p>
      <w:r>
        <w:t>3.2.2In der Stellungnahme der Fachkommission vom 27. Februar 2023 wird die Einschätzung von Dr. E.______, dass aus «rein forensisch-psychiatrischer Sicht» einer «bedingten Entlassung nach Art. 62 StGB» nichts entgegenstünde, wörtlich wiedergegeben (vgl. act. 44 S. 7).</w:t>
      </w:r>
    </w:p>
    <w:p>
      <w:r>
        <w:t>Wie bereits ausgeführt, ist Art. 62 StGB vorliegend nicht einschlägig (siehe oben E. II Ziff. 2.2.2).</w:t>
      </w:r>
    </w:p>
    <w:p>
      <w:r>
        <w:t>Die Fachkommission scheint dies nicht bemerkt zu haben.</w:t>
      </w:r>
    </w:p>
    <w:p>
      <w:r>
        <w:t>Sie geht in ihrer Stellungnahme vom 27. Februar 2023 auch nicht darauf ein, welche Anforderungen an die Legalprognose vorliegend bestehen und ob diese nach den Angaben im Gutachten von Dr. E.______ erfüllt sind, was gerade zu verneinen ist (siehe oben E. II Ziff. 2.2).</w:t>
      </w:r>
    </w:p>
    <w:p>
      <w:r>
        <w:t>Zudem wies die Fachkommission, im Widerspruch zu ihrer Befürwortung der bedingten Entlassung, ausdrücklich darauf hin, dass sie die Legalprognose als belastet ansehe und Bedenken hege, zumal der Berufungskläger sich seit 16 Jahren im geschlossenen Vollzug befinde und noch keinerlei Lockerungen erhalten habe (vgl. act. 44 S. 10).</w:t>
      </w:r>
    </w:p>
    <w:p>
      <w:r>
        <w:t>Ausserdem wird in der Stellungnahme der Fachkommission erwähnt, dass der Berufungskläger die Schweiz voraussichtlich verlassen müsse, wenn er bedingt entlassen würde (vgl. act. 44 S. 11). Vor diesem Hintergrund erscheint es widersprüchlich, dass die Fachkommission die bedingte Entlassung des Berufungsklägers «unter Einhaltung der üblichen und notwendigen Auflagen» befürwortet, wie die Staatsanwaltschaft zu Recht geltend macht (vgl. act. 104 S. 2 f.; act. 140 S. 28 f.).</w:t>
      </w:r>
    </w:p>
    <w:p>
      <w:r>
        <w:t>3.2.3Nach dem Ausgeführten bietet auch die Stellungnahme der Fachkommission vom 27. Februar 2023 keine tragfähige Grundlage für die Gewährung der bedingten Entlassung des Berufungsklägers.</w:t>
      </w:r>
    </w:p>
    <w:p>
      <w:r>
        <w:rPr>
          <w:b/>
        </w:rPr>
        <w:t>E. 4</w:t>
      </w:r>
    </w:p>
    <w:p>
      <w:r>
        <w:t>4.1Der Psychiatrisch-Psychologische Dienst resp. der Therapeut des Berufungsklägers geht sowohl im Therapiebericht vom 30. November 2023 (act. 82) als auch in demjenigen vom 31. Januar 2025 (act. 126) davon aus, dass das aktuelle Risiko für Tötungsdelikte und für Raubdelikte «gering bis moderat» sei (vgl. act. 82 S. 19 f.; act. 126 S. 10 f.).</w:t>
      </w:r>
    </w:p>
    <w:p>
      <w:r>
        <w:t>In der Folge wird die bedinge Entlassung des Berufungsklägers befürwortet (vgl. act. 82 S. 22; act. 126 S. 12).</w:t>
      </w:r>
    </w:p>
    <w:p>
      <w:r>
        <w:t>4.2Das Risiko, dass der Berufungskläger wieder einen Mord oder einen Raub begehen wird, ist nach den genannten Therapieberichten weder «sehr gering», noch (nur) «gering», sondern höher, nämlich «gering bis moderat».</w:t>
      </w:r>
    </w:p>
    <w:p>
      <w:r>
        <w:t>Somit gehen die Therapieberichte von einem Risiko für schwere Verbrechen i.S.v. Art. 64 Abs. 1 StGB aus, das immer noch zu hoch ist, als dass die bedingte Entlassung nach Art. 64 Abs. 3 StGB möglich wäre (siehe oben E. II Ziff. 1).</w:t>
      </w:r>
    </w:p>
    <w:p>
      <w:r>
        <w:t>Im Übrigen wird die Aussagekraft dieser Therapieberichte dadurch relativiert, dass darin die Ansicht des behandelnden Therapeuten wiedergegeben wird, es sich also nicht um unabhängige Gutachten handelt.</w:t>
      </w:r>
    </w:p>
    <w:p>
      <w:r>
        <w:t>Umso mehr ist für den gerichtlichen Entscheid unerheblich, dass in diesen Therapieberichten die bedingte Entlassung des Berufungsklägers befürwortet wird.</w:t>
      </w:r>
    </w:p>
    <w:p>
      <w:r>
        <w:rPr>
          <w:b/>
        </w:rPr>
        <w:t>E. 5</w:t>
      </w:r>
    </w:p>
    <w:p>
      <w:r>
        <w:t>5.1Bei den Vollzugsberichten vom 17. Januar 2024 (act. 88) und vom 18. Februar 2025 (act. 127), in denen die Anstaltsleitung auf Empfehlungen verzichtete, handelt es sich um Berichte i.S.v. Art. 64b Abs. 2 Bst. a StGB.</w:t>
      </w:r>
    </w:p>
    <w:p>
      <w:r>
        <w:t>Diesen Berichten ist insbesondere Folgendes zu entnehmen: Der Berufungskläger befinde sich im geschlossenen Vollzug ohne jegliche Vollzugslockerung. Er habe in den betreffenden Berichtszeiträumen ein gutes Vollzugsverhalten gezeigt. Als Hausarbeiter arbeite er sehr strukturiert, wobei ihn Abweichungen vom Tagesablauf «schon fast aus der Bahn zu werfen» resp. «teilweise beinah aus dem Konzept zu bringen» scheinen. Der Berufungskläger habe bisher während des Strafvollzugs keine berufliche Aus- oder Weiterbildung absolviert. Er zahle seit 2016 jährlich CHF 600. an die Opferhilfestelle des Kantons Zürich.</w:t>
      </w:r>
    </w:p>
    <w:p>
      <w:r>
        <w:t>Zur Entlassungssituation resp. -vorbereitung finden sich im Vollzugsbericht vom 18. Februar 2025 folgende Angaben: Der Berufungskläger werde die Schweiz nach einer allfälligen Entlassung aus der Haft verlassen müssen, was ihm bewusst sei und womit er einverstanden sei. Er würde in einem ersten Schritt nach Litauen zurückkehren, wo er über ein soziales Umfeld (Verwandte und Freunde) verfüge, mit welchem er während seiner Haftzeit im Rahmen seiner Möglichkeiten in Kontakt gestanden habe. In Litauen habe er eine Eigentumswohnung und ein Angebot für eine Stelle als Sicherheitsmitarbeiter. Zudem habe er ein Diplom als Barkeeper und ein abgeschlossenes Studium im Bereich Landwirtschaft. Nach einer anfänglichen Phase in Litauen bestünde die Option, nach Russland auszureisen und sich dort längerfristig niederzulassen. Er habe viele Verwandte in Russland, welche ihn bei der Wiedereingliederung unterstützen würden. Insbesondere lebe dort seine Patentante, die ihm viel bedeute. Er könne sich vorstellen, in Russland ein Haus zu kaufen oder zu bauen und die Patentante bei sich aufzunehmen. Als weiteres Szenario habe der Berufungskläger eine möglich Zukunft in Thailand oder Vietnam genannt. Seine Lebenskosten möchte er mit einer Arbeitstätigkeit sichern. Während des Strafvollzugs habe er Geld angespart. Zudem halte er sich die Option offen, seine Wohnung zu einem späteren Zeitpunkt zu verkaufen oder zu vermieten (vgl. act. 127 S. 3 und 5).</w:t>
      </w:r>
    </w:p>
    <w:p>
      <w:r>
        <w:t>5.2Im Führungsbericht der Justizvollzugsanstalt vom 1. Dezember 2023 wird festgehalten, dass sich auf verschiedenen Konten des Berufungsklägers («Freikonto», «Zweckkonto» und «Sparkonto») insgesamt über CHF 16'000. befinden. Der Berufungskläger lebe sehr sparsam. Zum Teil schicke er grosse Geldbeträge nach Bosnien zu einer Freundin (vgl. act. 93 S. 2; vgl. auch act. 32 S. 5).</w:t>
      </w:r>
    </w:p>
    <w:p>
      <w:r>
        <w:rPr>
          <w:b/>
        </w:rPr>
        <w:t>E. 6</w:t>
      </w:r>
    </w:p>
    <w:p>
      <w:r>
        <w:t>6.1Der Berufungskläger konnte sich sowohl im Rahmen des kantonsgerichtlichen Verfahrens (vgl. act. 70) als auch an der Berufungsverhandlung (vgl. act. 140) äussern. Somit ist eine Anhörung i.S.v. Art. 64b Abs. 2 Bst. d StGB erfolgt.</w:t>
      </w:r>
    </w:p>
    <w:p>
      <w:r>
        <w:rPr>
          <w:b/>
        </w:rPr>
        <w:t>E. 6.2</w:t>
      </w:r>
    </w:p>
    <w:p>
      <w:r>
        <w:t>6.2.1Gegenüber Dr. F.______ bestritt der Berufungskläger im Juli 2023, D.______ getötet zu haben (siehe oben E. II Ziff. 2.3.2).</w:t>
      </w:r>
    </w:p>
    <w:p>
      <w:r>
        <w:t>Kurze Zeit später, an der Anhörung durch den Kantonsgerichtspräsidenten im Oktober 2023, sagte der Berufungskläger, dass er sich mehrfach therapeutisch mit den von ihm begangenen Straftaten auseinandergesetzt habe (vgl. act. 70 S. 3).</w:t>
      </w:r>
    </w:p>
    <w:p>
      <w:r>
        <w:t>Auf diese widersprüchlichen Angaben angesprochen, sagte der Berufungskläger an der Berufungsverhandlung im April 2025 aus, es sei seine Schuld, dass D.______ tot ist (vgl. act. 140 S. 8 f.).</w:t>
      </w:r>
    </w:p>
    <w:p>
      <w:r>
        <w:t>Dieses Aussageverhalten des Berufungsklägers lässt sich damit erklären, dass er vor den Gerichten taktisch motiviert aussagte, was die entsprechenden Ausführungen von Dr. F.______ (siehe oben E. II Ziff. 2.3.2) stützt.</w:t>
      </w:r>
    </w:p>
    <w:p>
      <w:r>
        <w:t>6.2.2Der Berufungskläger sagte an der Berufungsverhandlung aus, dass es bei der ihm angebotenen Stelle als Sicherheitsmitarbeiter in Litauen um die Bewachung von Räumlichkeiten gehe (vgl. act. 140 S. 10).</w:t>
      </w:r>
    </w:p>
    <w:p>
      <w:r>
        <w:t>Dies ändert nichts daran, dass es sich um eine Tätigkeit handelt, bei der mit einem erhöhten Risiko von körperlichen Auseinandersetzungen zu rechnen ist.</w:t>
      </w:r>
    </w:p>
    <w:p>
      <w:r>
        <w:t>Hierdurch erhöht sich wiederum das Risiko von erneuten (schweren) Straftaten des Berufungsklägers, weil er zu einem ventilartigen Abreagieren durch schwere Gewalthandlungen neigt, wie im Gutachten von Dr. F.______ ausgeführt wird (siehe oben E. II Ziff. 2.3.2).</w:t>
      </w:r>
    </w:p>
    <w:p>
      <w:r>
        <w:t>Der Berufungskläger scheint diese Problematik nicht zu erkennen, was für die Weiterführung seiner Therapie spricht, wie Dr. F.______ empfiehlt (siehe oben E. II Ziff. 2.3.2).</w:t>
      </w:r>
    </w:p>
    <w:p>
      <w:r>
        <w:t>6.2.3Die Staatsanwaltschaft äusserte an der Berufungsverhandlung den Vorschlag, dass der Berufungskläger zur Überprüfung der Therapiefortschritte in eine andere Justizvollzugsanstalt versetzt werden könnte (vgl. act. 140 S. 35 f.).</w:t>
      </w:r>
    </w:p>
    <w:p>
      <w:r>
        <w:t>Der Berufungskläger zeigte sich dieser Idee gegenüber ablehnend (vgl. act. 140 S. 38). Für die ablehnende Haltung gäbe es keinen Grund, wenn er wirklich davon überzeugt wäre, dass er mittlerweile  insbesondere entgegen den Angaben von Dr. F.______ (siehe oben E. II Ziff. 2.3.2)  zu einem straffreien Leben fähig ist.</w:t>
      </w:r>
    </w:p>
    <w:p>
      <w:r>
        <w:t>Wie die Hinweise in den Vollzugsberichten, wonach es ihm schwerfällt, mit Abweichungen vom Tagesablauf umzugehen (siehe oben E. II Ziff. 5.1), spricht diese Reaktion des Berufungsklägers dafür, dass er noch nicht bereit ist für ein Leben in Freiheit.</w:t>
      </w:r>
    </w:p>
    <w:p>
      <w:r>
        <w:t>6.2.4Im Urteil desObergerichts vom 27. März 2015 im Verfahren OG.2012.00033/34 wird festgestellt, dass der Berufungskläger Forderungen von insgesamt mehr als CHF 430'000. anerkannt hat; zusätzlich wurde er zur Zahlung von mehr als CHF 370'000. verpflichtet.</w:t>
      </w:r>
    </w:p>
    <w:p>
      <w:r>
        <w:t>Anlässlich der Berufungsverhandlung gab der Berufungskläger an, dass er betreffend diese Forderungen von insgesamt mehr als CHF 800'000. nichts gezahlt habe. Die CHF 25'000., die er während des Strafvollzugs gespart habe, brauche er als Startgeld nach der Entlassung (vgl. act. 140 S. 12 f.).</w:t>
      </w:r>
    </w:p>
    <w:p>
      <w:r>
        <w:t>Es mag zutreffen, dass die Privatkläger, wie die Verteidigung ausführte, auf monatliche Zahlungen des Berufungsklägers verzichteten, weil sie nicht ständig an dessen Taten erinnert werden wollten (vgl. act. 140 S. 19). Zudem zahlte der Berufungskläger immerhin jährlich CHF 600. an die Opferhilfestelle des Kantons Zürich (siehe oben E. II Ziff. 5.1).</w:t>
      </w:r>
    </w:p>
    <w:p>
      <w:r>
        <w:t>Davon abgesehen scheint es für den Berufungskläger aber selbstverständlich zu sein, dass er das Geld, das er während des Strafvollzugs angespart hat, im eigenen Nutzen verwendet. So hat er sich auch nicht darum bemüht, einen Teil der Verfahrenskosten von über CHF 100'000. zu zahlen, die ihm das Obergericht im Urteil vom 27. März 2015 (OG.2012.00033/34) auferlegt hat.</w:t>
      </w:r>
    </w:p>
    <w:p>
      <w:r>
        <w:t>Dies spricht nicht dafür, dass der Berufungskläger sich ernsthaft mit seinen Taten auseinandergesetzt und die Verantwortung dafür übernommen hat.</w:t>
      </w:r>
    </w:p>
    <w:p>
      <w:r>
        <w:t>6.2.5An der Berufungsverhandlung vom 25. April 2025 sagte der Berufungskläger aus, dass er im Falle der bedingten Entlassung zuerst nach Litauen gehen würde. Er würde dann schauen, welche Arbeit gefragt sei, vielleicht etwas im IT-Bereich oder etwas anderes. Er habe vor einem halben Jahr einen Computerkurs begonnen. Er plane, nicht lange als Sicherheitsmitarbeiter zu arbeiten (vgl. act. 140 S. 10).</w:t>
      </w:r>
    </w:p>
    <w:p>
      <w:r>
        <w:t>Dem Vollzugsbericht vom 18. Februar 2025 (act. 127) ist zu entnehmen, dass der Berufungskläger verschiedene Pläne für ein künftiges Leben in Freiheit hat (siehe oben E. II Ziff. 5.1). Dabei wird weder ein Computerkurs noch eine mögliche Arbeit im IT-Bereich erwähnt. Hinzu kommt, dass er bisher während des Strafvollzugs keine berufliche Aus- oder Weiterbildung absolvierthat(siehe oben E. II Ziff. 5.1).</w:t>
      </w:r>
    </w:p>
    <w:p>
      <w:r>
        <w:t>Es ist daher unklar, wie und ob der Berufungskläger in Freiheit ein legales Einkommen erwirtschaften könnte, ohne dabei das Risiko von erneuten Straftaten (namentlich durch eine Tätigkeit als Sicherheitsmitarbeiter) zu erhöhen.</w:t>
      </w:r>
    </w:p>
    <w:p>
      <w:r>
        <w:t>Der Berufungskläger gab an, dass er in Russland ein Haus kaufen oder bauen und eine Familie gründen möchte (vgl. act. 23 S. 57; act. 60 S. 64 f.; act. 70 S. 4; act. 127 S. 3 und 5). Während des Strafvollzugs schickte er einer Freundin  zu der er mittlerweile keinen Kontakt mehr habe (vgl. act. 70 S. 4)  in Bosnien grosse Geldbeträge (siehe oben E. II Ziff. 5.2).</w:t>
      </w:r>
    </w:p>
    <w:p>
      <w:r>
        <w:t>Folglich ist davon auszugehen, dass der Berufungskläger in Freiheit, bei unklarer Einkommenssituation, einen erheblichen Geldbedarf haben würde und daher ein erhöhtes Risiko erneuter (schwerer) Straftaten aus finanziellen Gründen bestünde (siehe auch oben E. II Ziff. 2.3.2).</w:t>
      </w:r>
    </w:p>
    <w:p>
      <w:r>
        <w:rPr>
          <w:b/>
        </w:rPr>
        <w:t>E. 7</w:t>
      </w:r>
    </w:p>
    <w:p>
      <w:r>
        <w:t>Zusammengefasst liegen die Entscheidgrundlagen nach Art. 64b Abs. 2 StGB vor und ist die bedingte Entlassung des Berufungsklägers nach Art. 64 Abs. 3 StGB zu verweigern, weil namentlich das Risiko erneuter schwerer Verbrechen i.S.v. Art. 64 Abs. 1 StGB zu hoch ist. Mithin mangelt es an einer (sehr) hohen Wahrscheinlichkeit der Bewährung in Freiheit und ist daher nicht zu erwarten, dass der Berufungskläger sich i.S.v. Art. 64 Abs. 3 StGB in Freiheit bewährt (siehe oben E. II Ziff. 1 ff.).</w:t>
      </w:r>
    </w:p>
    <w:p>
      <w:r>
        <w:t>Dies gilt selbst nach den Sachverhaltsfeststellungen, auf welche sich Dr. E.______, die Fachkommission und die Therapieberichte bei ihrer Befürwortung der bedingten Entlassung des Berufungsklägers stützen (siehe oben E. II Ziff. 2.2, 3 und 4).</w:t>
      </w:r>
    </w:p>
    <w:p>
      <w:r>
        <w:t>Ausserdem ist nach dem Gutachten von Dr. E.______ auch das Risiko, dass der Berufungskläger weniger schwere Verbrechen oder Vergehen verüben wird, zu gross, als dass die bedingte Entlassung gewährt werden könnte (siehe oben E. II Ziff. 2.2).</w:t>
      </w:r>
    </w:p>
    <w:p>
      <w:r>
        <w:t>Zudem legt Dr. F.______ in seinem Gutachten überzeugend dar, dass eine erhebliche, nämlich mittelhohe Wahrscheinlichkeit der erneuten Verübung von schweren Verbrechen i.S.v. Art. 64 Abs. 1 StGB besteht und es nötig ist, die Therapie des Berufungsklägers weiterzuführen (siehe oben E. II Ziff. 2.3). Diese Einschätzung wird im Übrigen insbesondere auch durch die Aussagen des Berufungsklägers im vorliegenden Berufungsverfahren gestützt (siehe oben E. II Ziff. 6).</w:t>
      </w:r>
    </w:p>
    <w:p>
      <w:r>
        <w:t>Die Tatsachen, welche für den Entscheid über die bedingte Entlassung des Berufungsklägers nach Art. 64 Abs. 3 StGB relevant sind, sind rechtsgenügend erwiesen i.S.v. Art. 139 Abs. 2 StPO. Unerheblich ist, dass unterschiedliche Empfehlungen vorliegen, zumal diese für das Gericht nicht verbindlich sind (siehe oben E. II Ziff. 2.1 und 4.2).</w:t>
      </w:r>
    </w:p>
    <w:p>
      <w:r>
        <w:t>Somit wird der Antrag des Berufungsklägers auf Einholung eines weiteren psychiatrischen Gutachtens (vgl. act. 121 S. 2 f. und act. 140 S. 2 f. und 16) abgewiesen.</w:t>
      </w:r>
    </w:p>
    <w:p>
      <w:r>
        <w:t>III.</w:t>
      </w:r>
    </w:p>
    <w:p>
      <w:r>
        <w:t>1</w:t>
      </w:r>
    </w:p>
    <w:p>
      <w:r>
        <w:t>1.1Nach Art. 428 Abs. 1 Satz 1 StPO tragen die Parteien die Kosten des Rechtsmittelverfahrens nach Massgabe ihres Obsiegens oder Unterliegens. Ob und inwieweit eine Partei im Sinne dieser Bestimmung obsiegt oder unterliegt, hängt davon ab, in welchem Ausmass ihre vor der zweiten Instanz gestellten Anträge gutgeheissen werden (vgl. z.B. Urteil BGer 6B_1290/2021 vom 31. März 2022 E. 5.1 m.H.).</w:t>
      </w:r>
    </w:p>
    <w:p>
      <w:r>
        <w:t>Die Verfahrenskosten setzen sich zusammen aus den Gebühren zur Deckung des Aufwands und den Auslagen im konkreten Straffall (Art. 422 Abs. 1 StPO).</w:t>
      </w:r>
    </w:p>
    <w:p>
      <w:r>
        <w:t>Auslagen sind namentlich auch die Kosten für die amtliche Verteidigung (vgl. Art. 422 Abs. 2 Bst. a StPO).</w:t>
      </w:r>
    </w:p>
    <w:p>
      <w:r>
        <w:t>Das Honorar für die amtliche Verteidigung beträgt CHF 180. pro Stunde (vgl. Art. 6 des Tarifs für die Entschädigung der öffentlichen Verteidigung und der unentgeltlichen Rechtsvertretung; GS III I/5).</w:t>
      </w:r>
    </w:p>
    <w:p>
      <w:r>
        <w:t>Als Wegzeit wird maximal eine halbe Stunde vergütet (vgl. Urteil BGer 1B_385/2021 vom 25. Oktober 2021 E. 4.8).</w:t>
      </w:r>
    </w:p>
    <w:p>
      <w:r>
        <w:t>Wird die amtlich verteidigte Person zu den Verfahrenskosten verurteilt, so ist sie, sobald es ihre wirtschaftlichen Verhältnisse erlauben, verpflichtet, dem Staat die Entschädigung der amtlichen Verteidigung zurückzuzahlen (vgl. Art. 135 Abs. 4 StPO).</w:t>
      </w:r>
    </w:p>
    <w:p>
      <w:r>
        <w:t>1.2Die Gerichtsgebühr für das Berufungsverfahren ist auf CHF 5'000. festzusetzen (vgl. Art. 6 und Art.</w:t>
      </w:r>
    </w:p>
    <w:p>
      <w:r>
        <w:rPr>
          <w:b/>
        </w:rPr>
        <w:t>E. 8</w:t>
      </w:r>
    </w:p>
    <w:p>
      <w:r>
        <w:t>Abs. 1 Bst. b Ziff. 2 der Zivil- und Strafprozesskostenverordnung; GS III A/5).</w:t>
      </w:r>
    </w:p>
    <w:p>
      <w:r>
        <w:t>1.3Rechtsanwalt Helbling macht für das Berufungsverfahren als amtliche Verteidigung eine Entschädigungsforderung in Höhe von insgesamt CHF 3057.60 (inkl. Auslagen und MwSt.) geltend (vgl. act. 142).</w:t>
      </w:r>
    </w:p>
    <w:p>
      <w:r>
        <w:t>Die betreffende Honorarrechnung ist nicht zu beanstanden.</w:t>
      </w:r>
    </w:p>
    <w:p>
      <w:r>
        <w:t>1.4Da der Berufungskläger unterliegt, ist ihm die Gerichtsgebühr für das Berufungsverfahren aufzuerlegen.</w:t>
      </w:r>
    </w:p>
    <w:p>
      <w:r>
        <w:t>2.</w:t>
      </w:r>
    </w:p>
    <w:p>
      <w:r>
        <w:t>2.1Weil das Obergericht als Rechtsmittelinstanz einen neuen Entscheid fällt, ist auch über die von der Vorinstanz getroffene Kosten- und Entschädigungsregelung zu entscheiden (vgl. Art. 428 Abs. 3 StPO).</w:t>
      </w:r>
    </w:p>
    <w:p>
      <w:r>
        <w:t>2.2Die Gerichtsgebühr für das erstinstanzliche Verfahren ist ebenfalls auf CHF 5'000. festzusetzen (vgl. Art. 80 Abs. 1 Satz 1 StPO und Art. 364 Abs. 5 StPO i.V.m. Art. 6 und Art. 8 Abs. 1 Bst. b Ziff. 2 der Zivil- und Strafprozesskostenverordnung; GS III A/5).</w:t>
      </w:r>
    </w:p>
    <w:p>
      <w:r>
        <w:t>Hinzu kommen die Kosten für die beiden Gutachten in Höhe von insgesamt CHF 25256.50 (vgl. act. 25 und 63).</w:t>
      </w:r>
    </w:p>
    <w:p>
      <w:r>
        <w:t>2.3Es ist keine Rechtsgrundlage ersichtlich, wonach dem Berufungskläger die Kosten des erstinstanzlichen Verfahrens vorliegend auferlegt werden könnten.</w:t>
      </w:r>
    </w:p>
    <w:p>
      <w:r>
        <w:t>Allenfalls wird er sich aber im Rahmen von Art. 380 StGB und Art. 30a EG StGB (GS III E/1) an diesen (Vollzugs-)Kosten zu beteiligen haben.</w:t>
      </w:r>
    </w:p>
    <w:p>
      <w:r>
        <w:t>____________________</w:t>
      </w:r>
    </w:p>
    <w:p>
      <w:r>
        <w:t>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