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GL-161 vom 14. Dezember 2012</w:t>
      </w:r>
    </w:p>
    <w:p>
      <w:r>
        <w:t>GL Gerichte, 2012-12-14, DE</w:t>
      </w:r>
    </w:p>
    <w:p>
      <w:r>
        <w:rPr>
          <w:b/>
        </w:rPr>
        <w:t xml:space="preserve">Quelle: </w:t>
      </w:r>
      <w:r>
        <w:t>https://mcp.opencaselaw.ch/entscheid/gl_gerichte_GL-161</w:t>
      </w:r>
    </w:p>
    <w:p>
      <w:r>
        <w:t>FR: GL_GERICHTE GL-161 du 14 décembre 2012</w:t>
      </w:r>
    </w:p>
    <w:p>
      <w:r>
        <w:t>IT: GL_GERICHTE GL-161 del 14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Berufung im Verfahren OG.2009.00045 werden Ziff. 1-4 des Urteils der Vorinstanz vom 15. September 2009 (im Verfahren ZG.2008.00768) aufgehoben und neu festgesetzt:</w:t>
      </w:r>
    </w:p>
    <w:p>
      <w:r>
        <w:rPr>
          <w:b/>
        </w:rPr>
        <w:t>E. 1.1</w:t>
      </w:r>
    </w:p>
    <w:p>
      <w:r>
        <w:t>Die Klage wird gutgeheissen und es werden A.______ und B.______ verpflichtet, den auf Parzelle Nr. [...], Grundbuch [...], angrenzend an das Grundstück Nr. [...], Grundbuch [...], erstellten Holzschuppen bis am 30. April 2013 abzubrechen.</w:t>
      </w:r>
    </w:p>
    <w:p>
      <w:r>
        <w:rPr>
          <w:b/>
        </w:rPr>
        <w:t>E. 1.2</w:t>
      </w:r>
    </w:p>
    <w:p>
      <w:r>
        <w:t>C.______ wird ermächtigt, nötigenfalls direkt bei der Kantonspolizei des Kantons Glarus polizeiliche Vollstreckungshilfe auf Kosten von A.______ und B.______ anzufordern. Die Kantonspolizei kann einen Kostenvorschuss verlangen.</w:t>
      </w:r>
    </w:p>
    <w:p>
      <w:r>
        <w:rPr>
          <w:b/>
        </w:rPr>
        <w:t>E. 1.3</w:t>
      </w:r>
    </w:p>
    <w:p>
      <w:r>
        <w:t>Die Gerichtsgebühr für das erstinstanzliche Verfahren ZG.2008.00768 von Fr. 2000.- und die Vermittlungskosten von Fr. 175.- werden, unter solidarischer Haftung, A.______ und B.______ auferlegt.</w:t>
      </w:r>
    </w:p>
    <w:p>
      <w:r>
        <w:rPr>
          <w:b/>
        </w:rPr>
        <w:t>E. 1.4</w:t>
      </w:r>
    </w:p>
    <w:p>
      <w:r>
        <w:t>A.______ und B.______ werden verpflichtet, C.______ für das Verfahren ZG.2008.00768 eine Parteientschädigung von Fr. 2000.- zu bezahlen.</w:t>
      </w:r>
    </w:p>
    <w:p>
      <w:r>
        <w:rPr>
          <w:b/>
        </w:rPr>
        <w:t>E. 2</w:t>
      </w:r>
    </w:p>
    <w:p>
      <w:r>
        <w:t>Die Berufung im Verfahren OG.2009.00046 wird abgewiesen.</w:t>
      </w:r>
    </w:p>
    <w:p>
      <w:r>
        <w:rPr>
          <w:b/>
        </w:rPr>
        <w:t>E. 3</w:t>
      </w:r>
    </w:p>
    <w:p>
      <w:r>
        <w:t>Die Gerichtsgebühr für das obergerichtliche Verfahren OG.2009.00045 wird festgesetzt auf Fr. 2000.- und A.______ und B.______ unter solidarischer Haftung auferlegt.</w:t>
      </w:r>
    </w:p>
    <w:p>
      <w:r>
        <w:rPr>
          <w:b/>
        </w:rPr>
        <w:t>E. 4</w:t>
      </w:r>
    </w:p>
    <w:p>
      <w:r>
        <w:t>Die Gerichtsgebühr für das obergerichtliche Verfahren OG.2009.00046 wird auf Fr. 2000.- festgesetzt und C.______ auferlegt.</w:t>
      </w:r>
    </w:p>
    <w:p>
      <w:r>
        <w:rPr>
          <w:b/>
        </w:rPr>
        <w:t>E. 5</w:t>
      </w:r>
    </w:p>
    <w:p>
      <w:r>
        <w:t>A.______ und B.______ haben C.______ für das obergerichtliche Verfahren OG.2009.00045 unter solidarischer Haftbarkeit eine Parteientschädigung von Fr. 2000.- zu bezahlen.</w:t>
      </w:r>
    </w:p>
    <w:p>
      <w:r>
        <w:rPr>
          <w:b/>
        </w:rPr>
        <w:t>E. 6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