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P/6010/2024 vom 20. Juni 2025</w:t>
      </w:r>
    </w:p>
    <w:p>
      <w:r>
        <w:t>GE Cour de justice, 2025-06-20, FR</w:t>
      </w:r>
    </w:p>
    <w:p>
      <w:r>
        <w:rPr>
          <w:b/>
        </w:rPr>
        <w:t xml:space="preserve">Quelle: </w:t>
      </w:r>
      <w:r>
        <w:t>https://mcp.opencaselaw.ch/entscheid/ge_gerichte_P_6010_2024</w:t>
      </w:r>
    </w:p>
    <w:p>
      <w:r>
        <w:t>FR: GE_GERICHTE P/6010/2024 du 20 juin 2025</w:t>
      </w:r>
    </w:p>
    <w:p>
      <w:r>
        <w:t>IT: GE_GERICHTE P/6010/2024 del 20 giugno 2025</w:t>
      </w:r>
    </w:p>
    <w:p>
      <w:pPr>
        <w:pStyle w:val="Heading2"/>
      </w:pPr>
      <w:r>
        <w:t>Regeste</w:t>
      </w:r>
    </w:p>
    <w:p>
      <w:r>
        <w:t>DÉCISION D'IRRECEVABILITÉ | CPP.388.al2.leta; CPP.399.al3; CPP.428.al1</w:t>
      </w:r>
    </w:p>
    <w:p>
      <w:pPr>
        <w:pStyle w:val="Heading2"/>
      </w:pPr>
      <w:r>
        <w:t>Volltext</w:t>
      </w:r>
    </w:p>
    <w:p>
      <w:r>
        <w:t>Genève Cour de Justice (Cour pénale) Chambre pénale d'appel et de révision 20.06.2025 P/6010/2024</w:t>
      </w:r>
    </w:p>
    <w:p>
      <w:r>
        <w:t>DÉCISION D'IRRECEVABILITÉ | CPP.388.al2.leta; CPP.399.al3; CPP.428.al1</w:t>
      </w:r>
    </w:p>
    <w:p>
      <w:r>
        <w:t>P/6010/2024 AARP/228/2025 du 20.06.2025 sur JTDP/340/2025 ( PENAL ) , IRRECEVABLE Descripteurs : DÉCISION D'IRRECEVABILITÉ Normes : CPP.388.al2.leta; CPP.399.al3; CPP.428.al1 RÉPUBLIQUE ET CANTON DE GENÈVE POUVOIR JUDICIAIRE P/6010/2024 AARP/ 228/2025 COUR DE JUSTICE Chambre pénale d'appel et de révision Arrêt du 20 juin 2025 Entre A______ , domicilié ______ [GE], comparant par M e Razi ABDERRAHIM, avocat, Rive Avocats, rue François-Versonnex 7, 1207 Genève, appelant, contre le jugement JTDP/340/2025 rendu le 25 mars 2025 par le Tribunal de police, et LE MINISTÈRE PUBLIC de la République et canton de Genève, route de Chancy 6B, case postale 3565, 1211 Genève 3, intimé. Vu le jugement JTDP/340/2025 rendu le 25 mars 2025 par le Tribunal de police, notifié dans sa version motivée le 20 mai 2025 ; Vu l'annonce d'appel déposée par A______ par courrier recommandé du 3 avril 2025 ; Vu l'absence de déclaration d'appel déposée dans le délai légal arrivant à échéance le 9 juin 2025 ; Qu'interpellé sur l'apparente irrecevabilité de son appel par courrier du 13 juin 2025, A______ a répondu, par le biais de son conseil, en date du 19 juin 2025, qu'il entendait en réalité retirer son appel, ce qui expliquait l'absence de dépôt d'une déclaration d'appel dans le délai légal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Qu'en l'espèce, n'entendant pas poursuivre la procédure d'appel, A______ a renoncé à déposer une déclaration d'appel dans le délai légal échéant au 9 juin 2025 ; Qu'il s'ensuit qu'aucune déclaration d'appel n'a été formée en temps utile ; Que l'appel est ainsi manifestement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(art. 14 al. 1 lit. b du règlement fixant le tarif des frais en matière pénale [RTFMP]) ; * * * * * PAR CES MOTIFS, LA COUR : Déclare irrecevable l'appel formé par A______ contre le jugement JTDP/340/2025 rendu le 25 mars 2025 par le Tribunal de police dans la procédure P/6010/2024. Condamne A______ aux frais de la procédure d'appel par CHF 415.-, qui comprennent un émolument de CHF 300.-. Notifie le présent arrêt aux parties. Le communique, pour information, au Tribunal de police. La greffière : Sonia LARDI DEBIEUX La présidente : Delphine GONSETH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40.00 Procès-verbal (let. f) CHF 0.00 Etat de frais CHF 75.00 Emolument de décision CHF 300.00 Total des frais de la procédure d'appel :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