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P/3983/2022 vom 23. August 2022</w:t>
      </w:r>
    </w:p>
    <w:p>
      <w:r>
        <w:t>GE Cour de justice, 2022-08-23, FR</w:t>
      </w:r>
    </w:p>
    <w:p>
      <w:r>
        <w:rPr>
          <w:b/>
        </w:rPr>
        <w:t xml:space="preserve">Quelle: </w:t>
      </w:r>
      <w:r>
        <w:t>https://mcp.opencaselaw.ch/entscheid/ge_gerichte_P_3983_2022</w:t>
      </w:r>
    </w:p>
    <w:p>
      <w:r>
        <w:t>FR: GE_GERICHTE P/3983/2022 du 23 août 2022</w:t>
      </w:r>
    </w:p>
    <w:p>
      <w:r>
        <w:t>IT: GE_GERICHTE P/3983/2022 del 23 agosto 2022</w:t>
      </w:r>
    </w:p>
    <w:p>
      <w:pPr>
        <w:pStyle w:val="Heading2"/>
      </w:pPr>
      <w:r>
        <w:t>Regeste</w:t>
      </w:r>
    </w:p>
    <w:p>
      <w:r>
        <w:t>REQUÊTE EN NOMINATION;AVOCAT D'OFFICE;MENACE(DROIT PÉNAL)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de ne pas lui avoir accordé une défense d'office. ![endif]&gt;![if&gt;</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w:t>
      </w:r>
    </w:p>
    <w:p>
      <w:r>
        <w:rPr>
          <w:b/>
        </w:rPr>
        <w:t>E. 2.2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w:t>
      </w:r>
    </w:p>
    <w:p>
      <w:r>
        <w:rPr>
          <w:b/>
        </w:rPr>
        <w:t>E. 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2.4</w:t>
      </w:r>
    </w:p>
    <w:p>
      <w:r>
        <w:t>En l'espèce, l'indigence du recourant est établie.![endif]&gt;![if&gt; Le Procureur n'entend pas, si le recourant devait être reconnu coupable, prononcer une peine supérieure à la limite fixée par l'art 132 al. 3 CPP ni demander la révocation du sursis. En outre, la cause ne présente pas de difficulté particulière, de fait ou de droit, que le recourant ne serait pas en mesure de résoudre seul; il a pu expliquer les raisons de son comportement, qu'il regrette. Partant, l'art. 132 al. 2 CPP ne trouve pas application. Au vu de ce qui précède, c'est à juste titre que le Ministère public a considéré que les conditions d'une défense d'office n'étaient pas réunies.</w:t>
      </w:r>
    </w:p>
    <w:p>
      <w:r>
        <w:rPr>
          <w:b/>
        </w:rPr>
        <w:t>E. 3</w:t>
      </w:r>
    </w:p>
    <w:p>
      <w:r>
        <w:t>Justifiée, l'ordonnance querellée sera donc confirmée.![endif]&gt;![if&gt;</w:t>
      </w:r>
    </w:p>
    <w:p>
      <w:r>
        <w:rPr>
          <w:b/>
        </w:rPr>
        <w:t>E. 4</w:t>
      </w:r>
    </w:p>
    <w:p>
      <w:r>
        <w:t>La décision de refus de l'assistance judiciaire sera rendue sans frais (art. 20 du Règlement sur l'assistance juridique [E 2 05.04 ; RAJ]); arrêt du Tribunal fédéral 6B_215/2018 du 14 juin 2018 consid. 1.2.).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