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P/3535/2018 vom 18. Dezember 2018</w:t>
      </w:r>
    </w:p>
    <w:p>
      <w:r>
        <w:t>GE Cour de justice, 2018-12-18, FR</w:t>
      </w:r>
    </w:p>
    <w:p>
      <w:r>
        <w:rPr>
          <w:b/>
        </w:rPr>
        <w:t xml:space="preserve">Quelle: </w:t>
      </w:r>
      <w:r>
        <w:t>https://mcp.opencaselaw.ch/entscheid/ge_gerichte_P_3535_2018</w:t>
      </w:r>
    </w:p>
    <w:p>
      <w:r>
        <w:t>FR: GE_GERICHTE P/3535/2018 du 18 décembre 2018</w:t>
      </w:r>
    </w:p>
    <w:p>
      <w:r>
        <w:t>IT: GE_GERICHTE P/3535/2018 del 18 dicembre 2018</w:t>
      </w:r>
    </w:p>
    <w:p>
      <w:pPr>
        <w:pStyle w:val="Heading2"/>
      </w:pPr>
      <w:r>
        <w:t>Regeste</w:t>
      </w:r>
    </w:p>
    <w:p>
      <w:r>
        <w:t>ABSENCE</w:t>
      </w:r>
    </w:p>
    <w:p>
      <w:pPr>
        <w:pStyle w:val="Heading2"/>
      </w:pPr>
      <w:r>
        <w:t>Volltext</w:t>
      </w:r>
    </w:p>
    <w:p>
      <w:r>
        <w:t>Genève Cour de Justice (Cour pénale) Chambre pénale de recours 18.12.2018 P/3535/2018</w:t>
      </w:r>
    </w:p>
    <w:p>
      <w:r>
        <w:t>P/3535/2018 ACPR/777/2018 du 18.12.2018 sur OMP/5225/2018 ( MP ) , RAYEE Descripteurs : ABSENCE Par ces motifs république et canton de Genève POUVOIR JUDICIAIRE P/3535/2018 P/5372/2018 P/8914/2018 ACPR/777/2018 COUR DE JUSTICE Chambre pénale de recours Arrêt du mardi 18 décembre 2018 Entre A______, actuellement détenu à [l'établissement pénitentiaire] B______, ______, comparant en personne, recourant, contre des ordonnances rendues par le Ministère public, et LE MINISTÈRE PUBLIC de la République et canton de Genève, route de Chancy 6B, 1213 Petit-Lancy - case postale 3565, 1211 Genève 3, intimé. Vu ·        le courrier de A______ du 24 juillet 2018 au Ministère public, ·        la transmission le 14 août 2018 de cette lettre à la Chambre de céans, le Ministère public considérant qu'elle valait recours contre les ordonnances rendues sur défaut dans les P/35335/2018, P/5372/2018 et P/8914/2018 à la suite d'ordonnances pénales des 21 février 2018, 7 mars 2018 et 16 mai 2018; ·        la demande du 24 septembre 2018 de la Direction de la procédure, adressée en recommandé au recourant, de mise en conformité; ·        l'absence de réponse du recourant; Attendu que ·        le recourant conteste " les décisions de détention de 10 mois " au motif qu'il avait déjà fait quatre fois recours et avait donné son adresse au C______ [lieu d'accueil, de soutien et de réinsertion socio-professionnelle pour les personnes en situation de précarité], sans aucune autre précision; ·        il a été invité à préciser, par écrit, la ou les décision-s qu'il entendait attaquer et les critiques qu'il leur faisait, dans le délai imparti, faute de quoi il ne serait pas entré en matière sur son recours; ·        le recourant, bien qu'atteint au vu du track and trace de la Poste, n'a pas répondu à la demande; ·        à ce jour, ce dernier n'a pas effectué la mise en conformité, de sorte qu'il ne sera pas entré en matière sur le recours, ·        il sera statué sans frais. * * * * * PAR CES MOTIFS, LA COUR : Raye la cause du rôle. Laisse les frais de la procédure de recours à la charge de l'État. Notifie le présent arrêt ce jour, en copie, au recourant et au Ministère public. Siégeant : Madame Corinne CHAPPUIS BUGNON, présidente; Monsieur Christian COQUOZ et Madame Alix FRANCOTTE CONUS, juges ; Monsieur Xavier VALDES, greffier. Le greffier : Xavier VALDES La présidente : Corinne CHAPPUIS BUGNON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