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P/23810/2016 vom 15. November 2022</w:t>
      </w:r>
    </w:p>
    <w:p>
      <w:r>
        <w:t>GE Cour de justice, 2022-11-15, FR</w:t>
      </w:r>
    </w:p>
    <w:p>
      <w:r>
        <w:rPr>
          <w:b/>
        </w:rPr>
        <w:t xml:space="preserve">Quelle: </w:t>
      </w:r>
      <w:r>
        <w:t>https://mcp.opencaselaw.ch/entscheid/ge_gerichte_P_23810_2016</w:t>
      </w:r>
    </w:p>
    <w:p>
      <w:r>
        <w:t>FR: GE_GERICHTE P/23810/2016 du 15 novembre 2022</w:t>
      </w:r>
    </w:p>
    <w:p>
      <w:r>
        <w:t>IT: GE_GERICHTE P/23810/2016 del 15 novembre 2022</w:t>
      </w:r>
    </w:p>
    <w:p>
      <w:pPr>
        <w:pStyle w:val="Heading2"/>
      </w:pPr>
      <w:r>
        <w:t>Regeste</w:t>
      </w:r>
    </w:p>
    <w:p>
      <w:r>
        <w:t>CPP.428</w:t>
      </w:r>
    </w:p>
    <w:p>
      <w:pPr>
        <w:pStyle w:val="Heading2"/>
      </w:pPr>
      <w:r>
        <w:t>Volltext</w:t>
      </w:r>
    </w:p>
    <w:p>
      <w:r>
        <w:t>Genève Cour de Justice (Cour pénale) Chambre pénale d'appel et de révision 15.11.2022 P/23810/2016</w:t>
      </w:r>
    </w:p>
    <w:p>
      <w:r>
        <w:t>P/23810/2016 AARP/343/2022 du 15.11.2022 sur JTCO/136/2021 ( PENAL ) , RETRAIT PARTIE Normes : CPP.428 RÉPUBLIQUE ET CANTON DE GENÈVE POUVOIR JUDICIAIRE P/23810/2016 AARP/ 343/2022 COUR DE JUSTICE Chambre pénale d'appel et de révision Arrêt du 15 novembre 2022 Entre LE MINISTÈRE PUBLIC de la République et canton de Genève, route de Chancy 6B, case postale 3565, 1211 Genève 3, appelant, contre le jugement JTCO/136/2021 rendu le 23 novembre 2021 par le Tribunal correctionnel, et A ______ , domicilié, c/o Madame B______, ______, comparant par Me C______, avocat, Masse en faillite de D ______ SA , représentée par l'Office des faillites, case postale, 1211 Genève 6, partie plaignante, D ______ SA en liquidation , partie plaignante, E ______ SA, partie plaignante, F ______ , partie plaignante, assisté de Me G______, H ______ , partie plaignante, assisté de Me I______, J ______ , partie plaignante, assisté de Me Karim RAHO, L ______ , partie plaignante, assistée de Me M______, intimés. . Vu l’appel formé par le Ministère public à l’encontre du jugement JTCO/136/2021 rendu le 23 novembre 2021 par le Tribunal correctionnel ; Vu le retrait d'appel intervenu par courrier 24 octobre 2022 ; Vu l’état de frais de Me C______, défenseur d'office de A______, du 10 novembre 2022 ; Considérant que le retrait est intervenu en temps utile (art. 386 al. 2 CPP) ; Que l'art. 428 al. 1 CPP dispose que la partie qui retire son appel est considérée avoir succombé ; Que considéré globalement, l'état de frais produit par M e C______, défenseur d'office de A______, satisfait les exigences légales et jurisprudentielles régissant l'assistance judiciaire gratuite en matière pénale ; Qu’il convient de le compléter du forfait de 10%, l’activité totale ayant duré plus de 30 heures ; Qu’en conséquence, la rémunération de l’avocat d’office sera arrêtée à CHF 488.10 correspondant à deux heures et quart d'activité au tarif de CHF 200.-/heure plus la majoration forfaitaire de 10 % et l'équivalent de la TVA au taux de 7.7% en CHF 38.10. * * * * * PAR CES MOTIFS, LA COUR : Prend acte du retrait de l'appel. Raye la cause du rôle. Laisse les frais de la procédure d’appel à la charge de l’État. Arrête à CHF 488.10 l'indemnité de procédure due à Me C______, défenseur d'office de A______ pour la procédure d’appel (art. 135 CPP). Notifie le présent arrêt aux parties. Le communique, pour information, au Tribunal correctionnel. La greffière : Julia BARRY La présidente : Gaëlle VAN HOVE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 ETAT DE FRAIS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1'420.00 Procès-verbal (let. f) CHF 0.00 Etat de frais CHF 75.00 Emolument de décision CHF 0.00 Total des frais de la procédure d'appel : CHF 1'495.00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