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P/23626/2014 vom 16. August 2022</w:t>
      </w:r>
    </w:p>
    <w:p>
      <w:r>
        <w:t>GE Cour de justice, 2022-08-16, FR</w:t>
      </w:r>
    </w:p>
    <w:p>
      <w:r>
        <w:rPr>
          <w:b/>
        </w:rPr>
        <w:t xml:space="preserve">Quelle: </w:t>
      </w:r>
      <w:r>
        <w:t>https://mcp.opencaselaw.ch/entscheid/ge_gerichte_P_23626_2014</w:t>
      </w:r>
    </w:p>
    <w:p>
      <w:r>
        <w:t>FR: GE_GERICHTE P/23626/2014 du 16 août 2022</w:t>
      </w:r>
    </w:p>
    <w:p>
      <w:r>
        <w:t>IT: GE_GERICHTE P/23626/2014 del 16 agosto 2022</w:t>
      </w:r>
    </w:p>
    <w:p>
      <w:pPr>
        <w:pStyle w:val="Heading2"/>
      </w:pPr>
      <w:r>
        <w:t>Regeste</w:t>
      </w:r>
    </w:p>
    <w:p>
      <w:r>
        <w:t>USAGE DE FAUX(DROIT PÉNAL);TITRE(DOCUMENT);FAUX TÉMOIGNAGE;QUALITÉ POUR AGIR ET RECOURIR;INTÉRÊT JURIDIQUEMENT PROTÉGÉ | CP.251; CP.307; CPP.382.al1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les actes d'appel (art. 404 al. 1 CPP), sauf en cas de décisions illégales ou inéquitables (art. 404 al. 2 CPP).</w:t>
      </w:r>
    </w:p>
    <w:p>
      <w:r>
        <w:rPr>
          <w:b/>
        </w:rPr>
        <w:t>E. 2</w:t>
      </w:r>
    </w:p>
    <w:p>
      <w:r>
        <w:t>Les parties ont soulevé plusieurs questions et requêtes préalables durant la procédure d'appel. 2.1.1. L'appelant A______ remet en cause la recevabilité de l'appel de C______ sur la question de la peine, respectivement de la quotité du jour-amende. 2.1.2. En l'espèce, la CPAR retient que les conclusions de C______ s'agissant de la peine sont en effet irrecevables, dès lors que la partie plaignante ne peut interjeter recours sur la question de la peine ou de la mesure prononcée (art. 382 al. 2 CPP).</w:t>
      </w:r>
    </w:p>
    <w:p>
      <w:r>
        <w:rPr>
          <w:b/>
        </w:rPr>
        <w:t>E. 2.2</w:t>
      </w:r>
    </w:p>
    <w:p>
      <w:r>
        <w:t>L'appelant A______ prétend que C______ n'a pas la qualité pour recourir contre son acquittement de faux dans les titres, faute d'un intérêt juridiquement protégé.</w:t>
      </w:r>
    </w:p>
    <w:p>
      <w:r>
        <w:rPr>
          <w:b/>
        </w:rPr>
        <w:t>E. 2.2.1</w:t>
      </w:r>
    </w:p>
    <w:p>
      <w:r>
        <w:t>La qualité pour former appel est définie à l'art. 382 al. 1 CPP, selon lequel toute partie qui a un intérêt juridiquement protégé à l'annulation ou à la modification d'une décision a qualité pour recourir contre celle-ci. Seule une partie à la procédure au sens des art. 104 et 105 CPP peut se voir reconnaître cette qualité (art. 382 al. 1 CPP ; ATF 139 IV 78 consid. 3.1 p. 80).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 141 IV 454 consid. 2.3.1).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Le lésé qui s'est constitué partie plaignante comme demandeur au pénal a qualité pour former appel contre le jugement de première instance, indépendamment de la prise effective de conclusions civiles dans la procédure pénale. Un dommage n'est pas nécessaire pour être lésé au sens de l'art. 115 CPP, étant relevé que l'atteinte directe selon cette disposition se rapporte à la violation du droit pénal et non à un dommage. Une analogie avec les conditions de recevabilité pour le recours en matière pénale de la partie plaignante au Tribunal fédéral ne se justifie pas (SJ 2013 I 273 consid 3.3.3 et 3.3.4).</w:t>
      </w:r>
    </w:p>
    <w:p>
      <w:r>
        <w:rPr>
          <w:b/>
        </w:rPr>
        <w:t>E. 2.2.2</w:t>
      </w:r>
    </w:p>
    <w:p>
      <w:r>
        <w:t>Le bien juridique protégé par les infractions du droit pénal relatives aux titres est la confiance qui, dans les relations juridiques, est placée dans un titre comme moyen de preuve, nommée publica fides . Il est également admis que le faux dans les titres peut porter atteinte à des intérêts individuels, en particulier lorsqu'il vise précisément à nuire à un particulier, la personne pouvant donc se porter partie plaignante lorsqu'elle est effectivement atteinte dans ses droits par l'utilisation d'un titre trompeur (ATF 140 IV 155 consid. 3.3.3 ; A. MACALUSO / L. MOREILLON / N. QUELOZ (éds), Commentaire romand, Code pénal II, vol. II, Partie spéciale : art. 111-392 CP , Bâle 2017, n. 3 et 167 ad art. 251).</w:t>
      </w:r>
    </w:p>
    <w:p>
      <w:r>
        <w:rPr>
          <w:b/>
        </w:rPr>
        <w:t>E. 2.2.3</w:t>
      </w:r>
    </w:p>
    <w:p>
      <w:r>
        <w:t>En l'occurrence, l'appelant C______ a été lésé dans ses droits et intérêts patrimoniaux par la production en justice du formulaire litigieux, dont l'usage était fait à son détriment et servait les intérêts de D______ dans la procédure civile relative au versement des pensions alimentaires de I______. L'appelant C______ dispose dès lors de la qualité pour recourir contre l'acquittement de l'appelant A______ de faux dans les titres, le raisonnement valant mutatis mutandis en ce qui concerne l'acquittement de D______.</w:t>
      </w:r>
    </w:p>
    <w:p>
      <w:r>
        <w:rPr>
          <w:b/>
        </w:rPr>
        <w:t>E. 2.3</w:t>
      </w:r>
    </w:p>
    <w:p>
      <w:r>
        <w:t>L'appelant C______, outre la question soulevée en lien avec l'appréciation juridique de l'état de fait, laquelle sera examinée infra (cf. consid. 4.1), formule différentes réquisitions de preuves.</w:t>
      </w:r>
    </w:p>
    <w:p>
      <w:r>
        <w:rPr>
          <w:b/>
        </w:rPr>
        <w:t>E. 2.3.1</w:t>
      </w:r>
    </w:p>
    <w:p>
      <w:r>
        <w:t>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w:t>
      </w:r>
    </w:p>
    <w:p>
      <w:r>
        <w:rPr>
          <w:b/>
        </w:rPr>
        <w:t>E. 2.3.2</w:t>
      </w:r>
    </w:p>
    <w:p>
      <w:r>
        <w:t>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w:t>
      </w:r>
    </w:p>
    <w:p>
      <w:r>
        <w:rPr>
          <w:b/>
        </w:rPr>
        <w:t>E. 2.3.3</w:t>
      </w:r>
    </w:p>
    <w:p>
      <w:r>
        <w:t>En l'espèce, tel que la direction de la procédure l'a formulé dans son ordonnance du 16 novembre 2021, la conclusion de l'appelant C______ visant à la production documentaire en lien avec la situation personnelle de l'appelant A______ n'est pas pertinente, dans la mesure où l'appelant C______ n'a pas qualité pour recourir sur la peine. Quant à l'audition du témoin G______, celle-ci n'apparaît pas nécessaire au prononcé du jugement, étant notamment rappelé qu'il a déjà été entendu par voie de commission rogatoire dans la présente cause. Pour ces motifs, les réquisitions de preuve ont été rejetées lors des débats d'appel.</w:t>
      </w:r>
    </w:p>
    <w:p>
      <w:r>
        <w:rPr>
          <w:b/>
        </w:rPr>
        <w:t>E. 3</w:t>
      </w:r>
    </w:p>
    <w:p>
      <w:r>
        <w:t>L'appelant A______ prétend que c'est à tort que le TP l'a condamné de faux témoignage (art. 307 CP).</w:t>
      </w:r>
    </w:p>
    <w:p>
      <w:r>
        <w:rPr>
          <w:b/>
        </w:rPr>
        <w:t>E. 3.1</w:t>
      </w:r>
    </w:p>
    <w:p>
      <w:r>
        <w:t>Le principe in dubio pro reo ,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 arrêt du Tribunal fédéral 6B_804/2017 du 23 mai 2018 consid. 2.2.3.1).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3.2</w:t>
      </w:r>
    </w:p>
    <w:p>
      <w:r>
        <w:t>L'appelant A______ se prévaut tout d'abord du fait qu'il aurait dû être entendu en qualité de prévenu, à tout le moins en tant que personne appelée à donner des renseignements, et qu'il ne pouvait par conséquent pas être puni pour l'infraction de faux témoignage, faute de posséder les qualités personnelles requises pour la réalisation de l'infraction.</w:t>
      </w:r>
    </w:p>
    <w:p>
      <w:r>
        <w:rPr>
          <w:b/>
        </w:rPr>
        <w:t>E. 3.2.1</w:t>
      </w:r>
    </w:p>
    <w:p>
      <w:r>
        <w:t>Une personne peut être entendue dans le cadre de la procédure pénale à divers titres, en particulier en tant que prévenue, de témoin ou de personne appelée à donner des renseignements. Avant toute audition par une autorité pénale, la personne à entendre doit en connaître le contexte : outre l'indication quant à l'objet de la procédure, elle doit savoir en quelle qualité elle sera entendue et doit être informée des droits et obligations qui en découlent pour elle. L'étendue de l'obligation d'information du témoin ou de la personne appelée à fournir des renseignements n'est pas identique à celle d'informer le prévenu, puisque, pour ce dernier, l'information doit également lui permettre de se défendre. L'information doit néanmoins leur permettre, en application analogique de l'art. 158 CPP, d'évaluer les risques qu'elles encourent si elles font des déclarations (Y. JEANNERET / A. KUHN / C. PERRIER DEPEURSINGE (éds), Commentaire romand : Code de procédure pénale suisse , 2 ème éd., Bâle 2019, n. 11, 15 ad art. 143 ; n. 7 ad art. 180 ; n. 2 ad art. 181).</w:t>
      </w:r>
    </w:p>
    <w:p>
      <w:r>
        <w:rPr>
          <w:b/>
        </w:rPr>
        <w:t>E. 3.2.2</w:t>
      </w:r>
    </w:p>
    <w:p>
      <w:r>
        <w:t>L'art. 111 al. 1 CPP définit le prévenu comme toute personne qui, à la suite d'une dénonciation, d'une plainte ou d'un acte de procédure accompli par une autorité pénale, est soupçonnée, prévenue ou accusée d'une infraction. Est entendu en qualité de personne appelée à donner des renseignements, notamment quiconque, sans être soi-même prévenu, pourrait s'avérer être soit l'auteur des faits à élucider ou d'une infraction connexe, soit un participant à ces actes (art. 178 let. d CPP). Doit enfin être entendue comme témoin toute personne qui n'a pas participé à l'infraction, qui est susceptible de faire des déclarations utiles à l'élucidation des faits et qui n'est pas entendue en qualité de personne appelée à donner des renseignements (art. 162 CPP).</w:t>
      </w:r>
    </w:p>
    <w:p>
      <w:r>
        <w:rPr>
          <w:b/>
        </w:rPr>
        <w:t>E. 3.2.3</w:t>
      </w:r>
    </w:p>
    <w:p>
      <w:r>
        <w:t>Les personnes appelées à donner des renseignements visées par l'art. 178 let. d CPP doivent ainsi voir leur attention attirée, au début de l'audition, sur leur droit de refuser de déposer, les dispositions concernant l'audition des prévenus étant applicables par analogie (art. 180 al. 1 CPP). Il s'ensuit que, lorsqu'il s'avère, lors de l'audition d'un témoin, que celui-ci pourrait être lié à la commission de l'infraction ou à une infraction connexe, l'autorité doit arrêter l'audition et conférer au témoin le statut de personne appelée à donner des renseignements, en particulier attirer son attention sur son droit de se taire, faute de quoi toute information pourrait ne pas être exploitable, l'art. 158 al. 2 CPP étant alors applicable par analogie (Y. JEANNERET et al . (éds), op. cit. , n. 5 ad art. 181). À l'instar de ce qui prévaut pour le prévenu, le non-respect du droit du témoin, ou de la personne appelée à donner des renseignements, de se taire et du droit d'être informé de ce droit n'entraîne cependant pas nécessairement le retranchement du dossier des auditions effectuées sans information. La personne entendue peut en effet consentir ultérieurement à les répéter en tant que personne appelée à donner des renseignements et " valider " l'audition précédente en renonçant, une fois informée, à se prévaloir de son droit (Y. JEANNERET et al. (éds), op. cit. , n. 36 ad art. 179).</w:t>
      </w:r>
    </w:p>
    <w:p>
      <w:r>
        <w:rPr>
          <w:b/>
        </w:rPr>
        <w:t>E. 3.2.4</w:t>
      </w:r>
    </w:p>
    <w:p>
      <w:r>
        <w:t>Selon l'art. 168 al. 1 let. a CPP, la personne qui mène de fait une vie de couple avec le prévenu peut refuser de témoigner.</w:t>
      </w:r>
    </w:p>
    <w:p>
      <w:r>
        <w:rPr>
          <w:b/>
        </w:rPr>
        <w:t>E. 3.2.5</w:t>
      </w:r>
    </w:p>
    <w:p>
      <w:r>
        <w:t>Au cours de l'instruction, le MP n'a pas encore la qualité de partie au sens de l'art. 104 al. 1 let. c CPP (sur cette position, cf. ATF 141 IV 178 consid. 3.2.2 in fine p. 180 ; 138 IV 142 consid. 2.2.2 p. 145 s.). En tant que direction de la procédure (art. 61 CPP), son attitude et/ou ses déclarations ne doivent donc pas laisser à penser que son appréciation quant à la culpabilité du prévenu serait définitivement arrêtée (art. 6 et 10 CPP ; arrêt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 138 IV 142 consid. 2.2.1 p. 145).</w:t>
      </w:r>
    </w:p>
    <w:p>
      <w:r>
        <w:rPr>
          <w:b/>
        </w:rPr>
        <w:t>E. 3.2.6</w:t>
      </w:r>
    </w:p>
    <w:p>
      <w:r>
        <w:t>En l'espèce, si l'appelant A______ a été entendu en qualité de témoin lors de son audition du 19 novembre 2014, le MP l'a spécialement rendu attentif, au sens de l'art. 168 al. 1 let. a CPP, à son droit de refuser de témoigner au motif qu'il était considéré comme une personne menant une vie de couple avec la prévenue D______. A______ a par ailleurs consenti ultérieurement à répéter ses propos, alors qu'il était entendu en qualité de prévenu suite à l'ouverture de la présente procédure pour faux témoignage, ce qui l'a conduit à valider l'audition du 19 novembre 2014 en renonçant à se prévaloir de son droit de se taire et en maintenant la teneur de ses déclarations. Le conseil de l'appelant A______ fait par ailleurs grief au procureur d'avoir tenu des propos " orientés ", alors même que son client était entendu en tant que témoin. La CPAR considère toutefois que l'on ne voit pas quels actes ou procédés pourraient être reprochés au MP au cours de l'audition du 19 novembre 2014, que ce soit individuellement ou pris dans leur ensemble, dans la mesure où l'appelant A______ a eu l'occasion de préciser ses propos et que les questions posées n'étaient ni disproportionnée, ni déplacées. Dans ces circonstances, la question de savoir si l'appelant A______ aurait dû être mis en prévention ou entendu en tant que personne appelée à donner des renseignements au cours de l'audition du 19 novembre 2014 peut rester ouverte. Elle ne porte pas conséquence sur la validité de son témoignage, objet de la prévention de l'appelant A______ pour l'infraction de faux témoignage examinée ci-après. 3.3.1. Se rend coupable de faux témoignage selon l'art. 307 al. 1 CP, celui qui en qualité de témoin aura fait en justice une déposition fausse sur les faits de la cause. Le comportement punissable suppose que la déclaration du témoin soit fausse, c'est-à-dire objectivement non conforme à la vérité. La fausseté de la déclaration n'est pas déterminée selon la conviction subjective de l'auteur, mais selon l'état de fait objectif, auquel le témoignage doit correspondre. Commet ainsi un faux témoignage le témoin qui dit ne plus se souvenir d'un événement alors que tel n'est pas le cas.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6B_700/2008 du 2 décembre 2008 consid. 3.1). L'infraction réprime une mise en danger abstraite du bien juridiquement protégé. Il n'est pas nécessaire pour que l'infraction soit consommée que le juge ait été concrètement influencé (B. CORBOZ, Les infractions en droit suisse , vol. II, 3 ème éd., Berne 2010, n. 4 ad art. 307).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 5 février 2016 consid. 3.3 ; 6S.425/2004 du 28 janvier 2005 consid. 2.5). 3.3.2. À l'heure de procéder à l'établissement des faits, la CPAR retient pour établi que A______, alors entendu par le MP dans le cadre de la procédure P/1______/2011 en qualité de témoin, a indiqué avoir rencontré D______ en octobre ou novembre 2010 et déclaré que leur relation était devenue plus intime en " février 2011 ", propos qu'il a rectifié par " février 2012 " après s'être retourné auprès de D______. Il est par ailleurs incontesté que les parties sont rentrées en contact en 2010 (ndr : et non en 2009, tel qu'indiqué par erreur dans l'acte d'accusation) et que D______ s'est rendue avec I______ aux États-Unis en avril 2011, où elle a logé chez A______. Il sied dès lors de déterminer si l'appelant A______ a commis une fausse déclaration dans le contexte rappelé ci-dessus, ce qu'il conteste, en examinant la crédibilité de ses explications à l'aune des éléments versés au dossier. La CPAR réserve, dans un second temps, l'analyse des éléments constitutifs de l'infraction de faux témoignage (cf. infra consid. 3.3.3). 3.3.2.1. Interpellé à la suite de ses propos litigieux sur le début de sa relation dite " intime " avec D______, l'appelant A______ a maintenu au cours de la procédure la version selon laquelle celle-ci avait débuté en février 2012. Ses explications ont toutefois été confuses et contredites par certains éléments au dossier. Celui-ci s'est attelé à présenter de manière succincte le développement de leur relation en différentes phases. Selon ses déclarations au MP en 2014, il avait eu un premier contact avec D______ par e-mail en septembre ou octobre 2010, avant de la rencontrer à Genève en décembre de la même année. Il l'avait revue une seconde fois à Genève en mars 2011, puis une troisième fois aux États-Unis en avril 2011. Prévenu de faux témoignage, il s'est alors contenté, devant le MP, de donner des explications sommaires, arguant que D______ et lui avaient échangé des e-mails en 2010 avant de se rencontrer en 2011 et de débuter une relation intime en 2012. Devant le TP, il a précisé qu'ils s'étaient vus à Genève à la Saint-Valentin en février 2011, alors qu'en août 2011, ils vivaient ensemble, mais n'étaient que des amis, même s'il " l'aimait et voulait continuer cette relation ". Il a enfin expliqué en appel qu'ils avaient formé un " couple " à partir de février 2012. Cette manière succincte de présenter le développement de leur relation fait cependant abstraction des divers éléments au dossier qui dressent pourtant le portrait d'une relation de couple établie. Il ressort en effet que l'appelant A______ et D______ avaient partagé différents séjours à Genève, emménagé ensemble dès avril 2011, qu'à tout le moins ils avaient entretenu des relations sexuelles depuis septembre 2011 et qu'ils avaient effectué plusieurs voyages aux fins d'obtenir un visa et de se rendre à des fêtes de famille. Il ressort également que D______ avait déclaré à son avocat, en août 2011, avoir " rencontré une personne formidable avec qui [elle avait] l'intention de refaire [s]a vie ici aux USA ", tandis que l'appelant A______ avait qualifié D______ de " girlfriend " dans ses échanges avec son ex-femme et son fils adoptif. L'appelant A______, qui juge qu'une relation intime est une relation " à long terme ", a allégué en appel qu'il avait l'impression de devoir se justifier continuellement sur des moments distincts de sa relation avec D______. Observant que l'acte d'accusation ainsi que les questions en cours d'instruction ne portaient pas à confusion, la CPAR est cependant d'avis que celui-ci a entretenu à dessein la confusion sur les étapes de leur relation, afin de justifier le quiproquo de dates, objet de la présente procédure. En témoigne le fait chez l'appelant A______ de diviser en différentes phases sa relation avec D______, tout comme la façon dont il joue avec les mots en qualifiant de " complice " sa relation en 2011, alors même qu'il a admis en parallèle vivre avec elle sous le même toit, entretenir des relations sexuelles et lui porter des sentiments amoureux. Celui-ci a également échoué à expliquer ce qui l'avait conduit à retenir la date de février 2012 pour situer le début de cette relation. La CPAR ne perçoit en effet pas la différence alléguée entre leur relation telle que décrite en 2011, au vu du contexte de leur rencontre, des entrevues du couple à Genève, puis des plans d'installation, le déménagement et enfin la vie commune aux États-Unis sous le même toit, et celle qui aurait hypothétiquement débuté en février 2012. Il est d'autant moins plausible de prétendre avoir passé plus de 18 mois dans les circonstances sus-décrites avant de s'engager dans une relation dite " intime ". Au demeurant, force est de constater que l'appelant A______ n'a pas su justifier les raisons qui expliquent les termes univoques qu'il a employés pour décrire sa relation à son ex-femme, à son fils et à l'avocat de celle-ci, ce qui dénote un certain malaise à réconcilier sa version des faits avec les éléments au dossier. Dès lors, l'enchaînement des événements en 2011 rend peu probable que le quiproquo l'ayant conduit à revoir ses propos litigieux vienne d'une erreur de dates, plutôt que d'une volonté délibérée, conscient des enjeux, de revoir les faits qui restaient incompatibles avec la relation entretenue par le couple. 3.3.2.2. Face aux dénégations de l'appelant A______ sur le début de sa relation intime avec D______ vient s'ajouter un certain nombre de propos contradictoires relatifs aux circonstances entourant leur rencontre, aux motifs du départ de D______ pour les États-Unis ainsi qu'aux modalités de son séjour, ce qui tend à affaiblir la valeur probante des déclarations de l'appelant A______. Ses explications ont tout d'abord varié sur la manière dont il a fait la connaissance de D______. S'il a indiqué, lors de son audition en 2014, l'avoir rencontrée par l'intermédiaire de sa propre sœur, version qu'il a donnée à la fois sur question du procureur et de l'avocate de C______, déclarant en particulier que " Ma sœur a rencontré la sœur de D______. Ce sont les deux qui m'ont présenté à D______. ( ) Ma sœur m'a présenté Madame D______ par e-mail. ", sa version a néanmoins été différente durant la procédure ouverte à son encontre devant le MP. Il déclarait alors avoir fait sa connaissance sur le site de rencontre H______.com " après que sa sœur [à D______] ait donné à sa sœur [à lui] le profil de D______ en 2010 ". Il a enfin apporté une troisième version devant la CPAR, quelque peu nuancée par la création d'un compte sur le site H______.com , en indiquant que " ce sont nos sœurs respectives qui se connaissaient, et qui nous avaient encouragés de créer un profil sur ce site. " L'on peine dès lors à comprendre pour quelle raison il aurait omis de déclarer en 2014 avoir fait la connaissance de D______ sur un site de rencontre, si ce n'est à suivre les déclarations de l'enquêteur G______ selon lesquelles A______ aurait admis " avoir inventé l'histoire selon laquelle ils ont été présentés par leurs sœurs " au motif que D______ ne " voulait pas que le procureur sache qu'elle était sur H______ [site de rencontres] alors qu'elle était mariée ". En tout état, s'il ne lui appartient certes pas de prouver son innocence, ce nonobstant, afin de lever toute ambiguïté, il peut et doit être observé que l'appelant A______ s'est contenté d'affirmer qu'ils s'étaient rencontrés sur le site H______.com , après avoir initialement tu cet élément, alors qu'il aurait été aisé de produire des extraits de leurs conversations sur le site H______.com pour affirmer plus solidement ses dires. Les propos de l'appelant A______ ont également été émaillés de variations concernant les motifs de la venue de D______ aux États-Unis. Devant le MP, en 2014, il a d'abord invoqué le fait que cette dernière l'avait contacté pour " organiser une visite dans un hôpital " aux États-Unis, avant d'indiquer qu'elle lui avait demandé d'organiser ce rendez-vous et qu'elle avait finalement pris rendez-vous elle-même chez le médecin avant son départ de Genève. Celui-ci a encore donné d'autres détails en appel, déclarant que la venue de D______ s'expliquait par le fait que sa propre sœur avait suggéré qu'elle montre son fils dans un hôpital pour enfants. Certaines de ses déclarations renforcent enfin la conviction selon laquelle l'appelant A______ a modifié ou occulté tous les faits qui pourraient lui être défavorables. Celui-ci a en effet déclaré avoir réceptionné à l'aéroport D______ et I______ à leur arrivée aux États-Unis en avril 2011, avant de se rétracter en précisant qu'il était en réalité venu à Genève pour l'aider à faire le voyage vers les États-Unis avec I______. Il a par ailleurs admis avoir effectué différents achats de meubles pour la chambre de I______, préalablement à son arrivée, ce qui interpelle alors qu'il argue que D______ et son fils devaient loger chez lui seulement durant deux semaines. 3.3.2.3. En sus des explications confuses de l'appelant A______, la CPAR relève qu'il existe également des critères d'appréciation extrinsèques pour retenir que leur relation s'apparentait à une relation intime avant 2012. La Cour relève tout d'abord que dans le cadre de la procédure P/1______/2011, dont l'arrêt AARP/167/2017 est entré en force, il a été retenu que la relation intime entre l'appelant A______ et D______ ne pouvait avoir débuté en février 2012, estimant que les rétractations ultérieures de l'appelant A______ ne convainquaient guère au vu des éléments au dossier, notamment les déclarations de N______, les séjours passés auprès de D______ à Genève, puis l'emménagement de celle-ci aux États-Unis sous le même toit que lui. L'on constate au demeurant que la Cour, nonobstant le fait qu'elle n'était pas saisie d'une infraction de faux témoignage, s'est livrée à une appréciation du contexte approfondie, étant rappelé que le complexe de faits de la procédure P/1______/2011 et celui de la présente cause sont intrinsèquement liés. Sur la base de ce même arrêt, qui a statué sur la question de l'enlèvement de I______, la CPAR a également retenu que " la prévenue a délibérément caché à l'appelant joint [ndr : C______] , ainsi qu'aux autorités suisses, les démarches entreprises en vue de son installation durable dans ce pays [ndr : les États-Unis] , à commencer par l'existence de sa relation avec A______, citoyen américain, qu'elle fréquentait depuis plusieurs mois ". Cette constatation tend également à démontrer que l'appelant A______, qui connaissait le contexte de la procédure pour enlèvement d'enfant dans laquelle il était entendu, avait un intérêt à déclarer que leur relation intime datait de 2012, dans le but de s'aligner sur la version de D______ qui avait caché l'existence même de leur relation. Par ailleurs, il ressort de l'audition de l'enquêteur G______ que l'appelant A______ aurait admis avoir donné des explications fausses au procureur au cours de son audition en 2014, car D______ ne souhaitait pas que celui-ci sache qu'elle était sur un site de rencontre alors même qu'elle était mariée (cf. supra point B.h.), ce qui tend à affaiblir considérablement la valeur probante des déclarations de l'appelant A______ dans leur ensemble. Or, en tant que la CPAR, après un examen attentif, ne voit aucun motif de remettre en cause la crédibilité de cette déposition, laquelle est mesurée et détaillée, et alors que G______ a été entendu sous serment par les autorités américaines dans le cadre d'une commission rogatoire à la demande des autorités suisses, sa déposition est considérée comme un élément à charge supplémentaire. L'appelant A______ a par ailleurs échoué à démontrer que G______ aurait eu des raisons de proférer de fausses informations à son égard, la simple erreur de date (ndr : 2009 au lieu de 2010 s'agissant de l'année de leur rencontre) n'étant pas suffisante pour remettre en cause la crédibilité des déclarations de ce témoin. Quant aux explications de N______, tout comme son affidavit , à teneur desquels son père l'avait informé avoir une nouvelle petite amie déjà à Noël 2010, il faut concéder à l'appelant A______ qu'ils doivent être appréciés avec prudence, tous deux se trouvant dans un conflit ouvert suite à la relation nouée par l'appelant A______ avec D______. Cependant, les déclarations de N______ interpellent, dès lors qu'il est resté mesuré, détaillé et cohérent. À cela s'ajoute que celui-ci, qui a été entendu en qualité de témoin devant le MP, a été dûment averti, à plusieurs reprises durant son audition, des conséquences pénales d'un faux témoignage, et que l'appelant A______ n'a pas déposé plainte des suites de ce témoignage. Il s'ensuit que ces déclarations représentent, en tout état, un indice supplémentaire à charge. Enfin, force est de constater que les allégations de l'appelant A______ ont été démenties à plusieurs reprises par des pièces versées au dossier. La première a trait au compte bancaire joint dont celui-ci était titulaire avec D______ d'avril 2012 à janvier 2014 à tout le moins et dont il avait pourtant contesté l'existence, avant de se rétracter suite à la production par C______ d'un extrait dudit compte. La seconde concerne le permis de conduire américain de D______, au sujet duquel l'appelant A______ a déclaré en procédure que celle-ci n'en disposait pas en 2011. Accréditant cette version, celle-ci en a produit une copie en appel avec une date de délivrance au 4 juin 2013 pour démontrer qu'elle n'en disposait pas précédemment. Or, à teneur d'un avis de contravention pour excès de vitesse aux États-Unis produit par C______, D______ disposait donc bien avant le 4 juin 2013 d'un permis de conduire américain, ce qui ne permet pas de vérifier quel était l'état de la situation en 2011 mais laisse songeur. 3.3.2.4. En définitive, les dires de l'appelant A______, lesquels sont contradictoires et non conformes aux témoignages et documents à la procédure, manquent de sincérité et n'emportent pas la conviction de la Cour. La CPAR considère ainsi qu'il existe un faisceau d'indices convergents permettant d'écarter tout doute sérieux et irréductible aux fins de retenir que l'appelant A______ entretenait avec D______ une relation intime avant février 2012, soit une relation de couple dépassant le cadre d'une relation amicale. Elle tient ainsi comme établis les faits tels qu'ils résultent de l'acte d'accusation et du jugement du TP. 3.3.3. Sous l'angle de l'infraction de faux témoignage, l'appelant A______, qui ne peut se prévaloir d'un vice de forme en lien avec son audition en qualité de témoin (cf. supra consid. 3.2.6), a délibérément menti aux autorités judiciaires, en déclarant faussement au MP que sa relation intime avec D______ avait débuté en février 2012. Ce faisant, il s'est rendu coupable d'une fausse déposition au sens de l'art. 307 CP, ses propos étant en rapport avec l'objet de la procédure ouverte à l'encontre de D______ dans laquelle il était entendu en tant que témoin. L'appelant A______ ne saurait se prévaloir de l'atténuante de l'art. 307 al. 3 CP, dont l'application n'a au demeurant pas été plaidée, ses déclarations étant clairement de nature à influencer l'issue de la procédure ouverte contre D______, puisqu'elles avaient pour but de confirmer ses allégations. Il a agi intentionnellement, dans la mesure où il connaissait l'objet de la procédure, avait très bien saisi la portée des questions qui lui avaient été posées et savait ses déclarations contraires à la vérité. La culpabilité de l'appelant A______ pour infraction à l'art. 307 CP sera donc confirmée et l'appel rejeté sur ce point.</w:t>
      </w:r>
    </w:p>
    <w:p>
      <w:r>
        <w:rPr>
          <w:b/>
        </w:rPr>
        <w:t>E. 4</w:t>
      </w:r>
    </w:p>
    <w:p>
      <w:r>
        <w:t>S'agissant du faux dans les titres, la CPAR examinera dans un premier temps les questions préalables soulevées par les parties (cf. infra consid. 4.1. et 4.2.), avant d'analyser les éléments constitutifs de l'infraction (cf. infra consid. 4.3. et 4.4.).</w:t>
      </w:r>
    </w:p>
    <w:p>
      <w:r>
        <w:rPr>
          <w:b/>
        </w:rPr>
        <w:t>E. 4.1</w:t>
      </w:r>
    </w:p>
    <w:p>
      <w:r>
        <w:t>L'appelant C______ sollicite la requalification de l'acte d'accusation au préjudice de D______ en usage de faux (art. 251 CP).</w:t>
      </w:r>
    </w:p>
    <w:p>
      <w:r>
        <w:rPr>
          <w:b/>
        </w:rPr>
        <w:t>E. 4.1.1</w:t>
      </w:r>
    </w:p>
    <w:p>
      <w:r>
        <w:t>Le tribunal est lié par l'état de fait décrit dans l'acte d'accusation (immutabilité de l'acte d'accusation) mais peut s'écarter de l'appréciation juridique qu'en fait le ministère public (art. 350 al. 1 CPP). Lorsqu'il entend s'écarter de l'appréciation juridique que porte le ministère public sur l'état de fait présenté dans l'acte d'accusation, le tribunal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 2 ème éd., Bâle 2014, n. 5 ad art. 344). Le devoir d'informer les parties vise à garantir l'exercice du droit d'être entendu et la maxime d'accusation. Toutefois, une éventuelle violation de ces principes peut être guérie au stade de l'appel (Y. JEANNERET et al. [éds], op. cit. , n. 11 ss. not. 16 ad art. 345).</w:t>
      </w:r>
    </w:p>
    <w:p>
      <w:r>
        <w:rPr>
          <w:b/>
        </w:rPr>
        <w:t>E. 4.1.2</w:t>
      </w:r>
    </w:p>
    <w:p>
      <w:r>
        <w:t>Selon l'acte d'accusation, la qualification proposée par le MP des faits reprochés à l'appelant A______ est celle de " faux dans les titres (art. 251 CP) " pour avoir rempli un formulaire avec de fausses informations, tout en sachant qu'il allait être produit en justice. Quant à D______, le MP a qualifié les faits " d'instigation à faux dans les titres (art. 24 cum 251 CP) " pour avoir demandé à l'appelant A______ de créer un faux document qu'elle a ensuite produit dans le cadre d'une procédure civile. À l'ouverture des débats de première instance, et en application de l'art. 344 CPP, le TP a avisé les parties que les faits exposés sous chiffres II et III de l'acte d'accusation seraient analysés tant sous l'angle de la création d'un faux (matériel ou intellectuel) que de l'utilisation d'un faux (art. 251 ch. 1 al. 1 à 3 CP), que ce soit au titre de l'instigation et/ou de la coactivité. En appel, l'appelant C______ a réitéré cette approche, la CPAR informant les parties que l'acte d'accusation cernait le cadre des débats et leur laissant l'opportunité que cette appréciation juridique puisse être plaidée au fond.</w:t>
      </w:r>
    </w:p>
    <w:p>
      <w:r>
        <w:rPr>
          <w:b/>
        </w:rPr>
        <w:t>E. 4.1.3</w:t>
      </w:r>
    </w:p>
    <w:p>
      <w:r>
        <w:t>Quoiqu'il en soit, la CPAR retient en l'espèce que les parties ont pu se prononcer sur la qualification des faits, tels que circonscrits dans l'acte d'accusation, tant en première qu'en seconde instance. Elle relève au surplus que tous les éléments factuels nécessaires au jugement de l'infraction de faux dans les titres, notamment sous la forme de l'usage et sous l'angle de la coactivité, sont compris dans l'acte d'accusation, l'usage n'étant au demeurant que l'une des formes réprimées par le texte légal.</w:t>
      </w:r>
    </w:p>
    <w:p>
      <w:r>
        <w:rPr>
          <w:b/>
        </w:rPr>
        <w:t>E. 4.2</w:t>
      </w:r>
    </w:p>
    <w:p>
      <w:r>
        <w:t>L'appelant A______ conteste la compétence des autorités suisses au regard des art. 3 et 8 CP pour connaître de l'infraction de faux dans les titres qui lui est reprochée. Il fait valoir que la création d'un titre faux est réputée commise à l'endroit où l'auteur a confectionné le titre et qu'il n'y a pas de résultat qui pourrait fonder un second for, arguant que la jurisprudence du Tribunal fédéral dans son ATF 141 IV 336 (ndr : à teneur duquel, le fait que le recourant avait procédé à la modification d'une vignette autoroutière sur le territoire français, mais avec le dessein de l'utiliser en Suisse, devait être rattaché à la Suisse) ne pouvait trouver application en la matière.</w:t>
      </w:r>
    </w:p>
    <w:p>
      <w:r>
        <w:rPr>
          <w:b/>
        </w:rPr>
        <w:t>E. 4.2.1</w:t>
      </w:r>
    </w:p>
    <w:p>
      <w:r>
        <w:t>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336 consid 1.1. et les références citées).</w:t>
      </w:r>
    </w:p>
    <w:p>
      <w:r>
        <w:rPr>
          <w:b/>
        </w:rPr>
        <w:t>E. 4.2.2</w:t>
      </w:r>
    </w:p>
    <w:p>
      <w:r>
        <w:t>La notion de résultat a évolué au fil de la jurisprudence. À l'origine, le Tribunal fédéral avait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105 IV 326 consid. 3c à g p. 327 ss), sous réserve d'une jurisprudence isolée en lien avec l'infraction de falsification des timbres officiels de valeur (art. 245 ch. 1 CP ; ATF 141 IV 336 ). Suivant la doctrine, il convient de relativiser la portée de la classification typologique des infractions et d'admettre un rattachement territorial fondé sur le lieu de survenance du résultat également en matière de délits formels et de délits de mise en danger abstraite (M. DUPUIS et al. [éds], op. cit. , n. 14 ad art. 8 et les références citées).</w:t>
      </w:r>
    </w:p>
    <w:p>
      <w:r>
        <w:rPr>
          <w:b/>
        </w:rPr>
        <w:t>E. 4.2.3</w:t>
      </w:r>
    </w:p>
    <w:p>
      <w:r>
        <w:t>En matière de faux dans les titres (matériel ou intellectuel), le lieu de l'acte se définit comme le lieu où l'auteur confectionne un faux, falsifie un titre ou confère un contenu mensonger à un titre. En ce qui concerne l'usage de faux, le lieu de l'acte se situe au lieu où l'auteur utilise le faux (A. DYENS, Territorialité et ubiquité en droit pénal international suisse , Bâle 2014, n° 1021 ss ; cf. ATF 122 IV 162 consid. 5 p. 170). Selon la doctrine, l'usage de faux ne peut être retenu qu'à titre subsidiaire, c'est-à-dire si l'accusé n'est pas poursuivi pour avoir lui-même, éventuellement comme auteur médiat, créé le titre faux, falsifié le titre, abusé du blanc-seing ou produit le faux intellectuel. En revanche, si la création n'est pas punissable, par exemple parce qu'elle a été commise à l'étranger ou que l'auteur n'était pas mû par le dol spécial requis au moment de la création, l'usage du faux par l'auteur est puni (B. CORBOZ, op. cit. , n. 94-96 ad art. 251).</w:t>
      </w:r>
    </w:p>
    <w:p>
      <w:r>
        <w:rPr>
          <w:b/>
        </w:rPr>
        <w:t>E. 4.2.4</w:t>
      </w:r>
    </w:p>
    <w:p>
      <w:r>
        <w:t>Un acte punissable commis par des coauteurs est réputé exécuté partout où l'un des coauteurs a réalisé un seul des éléments de l'état de fait (L. MOREILLON / A. MACALUSO / N. QUELOZ / N. DONGOIS (éds), Commentaire romand, Code pénal I, art. 1-110 CP , 2 ème éd., Bâle 2021, n. 49 ad art. 8). L'auteur médiat est celui qui se sert d'une autre personne comme d'un instrument dénué de volonté ou du moins agissant sans intention coupable, afin de lui faire exécuter l'infraction projetée. Il est punissable comme s'il avait accompli lui-même les actes qu'il a fait exécuter par le tiers agissant comme instrument (arrêt du Tribunal fédéral 6B_8/2010 du 29 mars 2010 consid. 1.2.1). L'auteur médiat voit son infraction localisée aussi bien au lieu d'où il exerce son influence sur le tiers qu'il instrumentalise qu'au lieu où ce dernier agit, ou encore au lieu où le résultat se produit (M. DUPUIS / L. MOREILLON / C. PIGUET / S. BERGER / M. MAZOU / V. RODIGARI (éds), Code pénal - Petit commentaire , 2 ème éd., Bâle 2017, n. 20 ad art. 8). Le complice (art. 25 CP) et l'instigateur (art. 24 CP) sont des participants accessoires. Selon la théorie de l'accessoriété, l'instigateur est soumis à la compétence suisse également lorsqu'il a agi à l'étranger, dès lors que le résultat de l'instigation s'est produit en Suisse, ou, s'il s'agit d'une tentative, si le résultat devait se produire en Suisse. Il en va, logiquement, de même pour le complice qui a agi à l'étranger, lorsque le résultat de sa collaboration est intervenu en Suisse (L. MOREILLON et al. (éds), op. cit. , n. 53 ad art. 8).</w:t>
      </w:r>
    </w:p>
    <w:p>
      <w:r>
        <w:rPr>
          <w:b/>
        </w:rPr>
        <w:t>E. 4.2.5</w:t>
      </w:r>
    </w:p>
    <w:p>
      <w:r>
        <w:t>En l'espèce, il est établi et non contesté que le formulaire litigieux a été complété par l'appelant A______ le 13 avril 2017. Celui-ci se trouvait aux États-Unis, tout comme D______ qui était dans le R______ à cette date-là. L'appelant A______ l'a ensuite envoyé par e-mail à D______ le 27 avril 2017, laquelle l'a ensuite transmis à son avocat suisse qui l'a produit devant les tribunaux civils genevois à deux reprises. Partant, sous l'angle de la création du faux dans les titres, la compétence des autorités pénales suisses ne peut être admise. Il a en effet été retenu ci-dessus que l'appelant A______ se trouvait à l'étranger lorsqu'il avait rempli le formulaire, respectivement que les éléments constitutifs objectifs de l'infraction ont été commis aux États-Unis. Quant à D______, dans la mesure où il est établi qu'elle était également aux États-Unis au moment de la création du faux, la compétence du juge suisse fait également défaut. Autre est la question de l'usage de faux. Dans ce cas de figure, le complexe de faits peut être rattaché à la Suisse, des lors que la production du document litigieux par D______ s'est faite auprès des tribunaux helvétiques. Ce comportement permet d'admettre en effet un rattachement territorial fondé sur le lieu de survenance du résultat en Suisse, non seulement à l'égard de D______ en tant qu'auteur, mais également de l'appelant A______ en tant qu'auteur médiat ou coauteur. Ces deux hypothèses seront par conséquent traitées ci-après (cf. infra consid. 4.4.3. et 4.4.4.).</w:t>
      </w:r>
    </w:p>
    <w:p>
      <w:r>
        <w:rPr>
          <w:b/>
        </w:rPr>
        <w:t>E. 4.3</w:t>
      </w:r>
    </w:p>
    <w:p>
      <w:r>
        <w:t>L'appelant C______ conteste l'interprétation du TP qui retient que le formulaire litigieux n'est pas un titre au sens de l'art. 251 CP.</w:t>
      </w:r>
    </w:p>
    <w:p>
      <w:r>
        <w:rPr>
          <w:b/>
        </w:rPr>
        <w:t>E. 4.3.1</w:t>
      </w:r>
    </w:p>
    <w:p>
      <w:r>
        <w:t>La notion de titre est définie à l'art. 110 al. 4 CP. Quant à la forme, il peut s'agir d'un écrit, d'un signe ou encore d'une donnée enregistrée sur un support de données. Le titre doit fixer et receler l'expression d'une pensée humaine, dont il permet de reconnaître l'auteur. Seuls les documents destinés et propres à prouver un fait ayant une portée juridique sont concernés. Le caractère de titre d'un écrit est relatif. Ainsi, certains de ses aspects peuvent être propres à prouver certains faits, alors que d'autres ne le sont pas (M. DUPUIS et al. [éds], op. cit. , n. 6 ad art. 251). En matière de faux dans les titres, seul le faux intellectuel nécessite que le titre possède une valeur probante accrue et que le destinataire lui manifeste ainsi une confiance particulière, ce qui est le cas lorsque des assurances objectives valablement établies garantissent aux tiers la véracité de la déclaration (M. DUPUIS et al. [éds], op. cit. , n. 26 ad art. 110). La doctrine retient que ni la signature ni, a fortiori , une signature lisible, ne sont nécessaires pour attribuer l'écrit à un auteur, sous réserve des cas où une signature est prescrite par la loi (A. MACALUSO et al. (éds), op. cit. , n. 23 ad art. 251). Lorsque le document est établi au nom d'une personne morale, l'auteur est la personne morale, non l'organe ou le représentant agissant au nom de celle-ci (A. MACALUSO et al. (éds), op. cit. , n. 12 ad art. 251). Il faut d'abord 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(A. MACALUSO et al. (éds), op. cit. , n. 29 ad art. 251).</w:t>
      </w:r>
    </w:p>
    <w:p>
      <w:r>
        <w:rPr>
          <w:b/>
        </w:rPr>
        <w:t>E. 4.3.2</w:t>
      </w:r>
    </w:p>
    <w:p>
      <w:r>
        <w:t>En l'espèce, le formulaire litigieux est un document qui émane du département américain P______. Intitulé " Request /Authorization for P______ Civilian Permanent Duty or Temporary Change of Station (TCS) Travel ", le contenu du document devait servir à prouver que l'appelant A______ avait été muté depuis les États-Unis vers l'Allemagne. Les déclarations de l'enquêteur G______ confirment au besoin que le formulaire en question était un document officiel de l'administration américaine. Le formulaire, produit à deux reprises par D______ dans la procédure civile qui l'opposait à C______ au sujet de l'avis aux débiteurs, constate un fait de nature à influencer la décision relative au prononcé de cet avis, soit un fait ayant une portée juridique. À cela s'ajoute nombre d'éléments donnant à ce formulaire une valeur probante, étant rappelé qu'il n'est pas nécessaire que sa force probante soit irréfragable (M. DUPUIS et al. [éds], op. cit. , n. 24 ad art. 251 ; B. CORBOZ, op. cit. , n. 32 ad art. 251). Tout d'abord, l'on constate que l'auteur du document litigieux est identifiable, en ce sens qu'il émane du département américain P______ (ndr : P______ pour " P______ "). Au demeurant, le formulaire a été présenté en justice par l'avocat de D______ comme émanant de l'employeur de l'appelant A______. Or, au sens des principes rappelés supra , il suffit de pouvoir identifier la personne morale, ce qui est le cas en l'espèce, et non l'organe ou le représentant agissant au nom de celle-ci, pour disposer de l'auteur du titre. Aussi, même à considérer que l'auteur du titre devait être une personne physique, le formulaire requiert la signature de deux personnes distinctes, dont le titre de chacune d'entre elles (ndr : " Approving Official " et " Authorizing /Order-Issuing Official ") permet d'identifier les individus qui pourraient le cas échéant confirmer l'authenticité du document. Ensuite, la séparation du formulaire en deux sections explicites – la première " Section I : Request for Official Travel " et la seconde " Section 2 : Authorization for Official Travel " – lui confère incontestablement une teneur officielle. D'une part, elle démontre l'existence d'une procédure d'autorisation et, d'autre part, elle nécessite explicitement une confirmation de demande de transfert, et non seulement de " prétendues déclarations de volonté ", telles que l'a retenu le TP. L'aspect officiel est a fortiori renforcé par le fait qu'il s'agit d'un département d'État américain, ce qui présume que les informations contenues dans un tel formulaire son exactes, a fortiori pour des autorités étrangères amenées à les lire. Force est enfin de constater que l'avocat de D______, lequel a produit par deux fois ce formulaire devant les juridictions civiles, n'avait décelé aucune anomalie, tout comme le TPI, ce qui représente un indice supplémentaire de la valeur probante du document et tend à démontrer qu'il ne s'agissait en aucun cas d'un faux " grossier ". Quant au fait que le formulaire était téléchargeable en libre accès sur internet, cela n'est ni déterminant ni de nature à écarter les éléments précités qui conditionnent la qualité de titre. Partant, au vu des éléments qui précèdent, la CPAR retiendra que le formulaire litigieux remplit les conditions d'un titre au sens de l'art. 251 CP. Il en découle qu'il s'agit d'un faux matériel, dès lors que le véritable auteur du titre (l'appelant A______) ne correspond pas à son auteur apparent (département américain P______).</w:t>
      </w:r>
    </w:p>
    <w:p>
      <w:r>
        <w:rPr>
          <w:b/>
        </w:rPr>
        <w:t>E. 4.4</w:t>
      </w:r>
    </w:p>
    <w:p>
      <w:r>
        <w:t>Après avoir admis que le formulaire litigieux a bien la qualité d'un titre, il convient d'examiner les autres éléments constitutifs de l'infraction, étant rappelé que le seul comportement typique qui entre en compte, en vertu de la compétence des tribunaux suisses (cf. supra consid. 4.2.5), est l'usage de faux.</w:t>
      </w:r>
    </w:p>
    <w:p>
      <w:r>
        <w:rPr>
          <w:b/>
        </w:rPr>
        <w:t>E. 4.4.1</w:t>
      </w:r>
    </w:p>
    <w:p>
      <w:r>
        <w:t>L'art. 251 ch. 1 al. 3 CP vise notamment l'usage de faux, soit le fait de se servir d'un titre – remplissant les conditions du faux matériel ou du faux intellectuel – à l'égard d'un tiers dans le but de le tromper. Il suffit que le document parvienne dans la sphère d'influence de la victime ; ainsi, il n'est pas nécessaire que cette dernière en prenne connaissance ni que l'auteur parvienne concrètement à la tromper. Le faux titre peut avoir été établi, indifféremment, par l'auteur de l'usage de faux ou par un tiers (M. DUPUIS et al. [éds], op. cit. , n. 43-44 ad art. 251).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dans ATF 133 IV 303 ).</w:t>
      </w:r>
    </w:p>
    <w:p>
      <w:r>
        <w:rPr>
          <w:b/>
        </w:rPr>
        <w:t>E. 4.4.2</w:t>
      </w:r>
    </w:p>
    <w:p>
      <w:r>
        <w:t>La création d'un faux, matériel ou intellectuel, et l'usage d'un faux peuvent être commis par personne interposée, selon les principes généraux du droit pénal. Celui qui persuade autrui de créer ou d'utiliser un faux commet une instigation ; si plusieurs décident ensemble de commettre cette infraction, mais qu'une partie seulement d'entre eux commettent les actes matériels de création et/ou d'usage, ils sont coauteurs ; enfin, si une personne amène une autre à réaliser objectivement un faux dans l'ignorance de la situation, la première doit être considérée comme auteur médiat (A. MACALUSO et al. (éds), op. cit. , n. 138 ad art. 251).</w:t>
      </w:r>
    </w:p>
    <w:p>
      <w:r>
        <w:rPr>
          <w:b/>
        </w:rPr>
        <w:t>E. 4.4.3</w:t>
      </w:r>
    </w:p>
    <w:p>
      <w:r>
        <w:t>En l'espèce, D______ soutient qu'elle ignorait que le formulaire que lui avait adressé l'appelant A______ et qu'elle avait produit en justice était un faux.</w:t>
      </w:r>
    </w:p>
    <w:p>
      <w:r>
        <w:rPr>
          <w:b/>
        </w:rPr>
        <w:t>E. 4.4.3.1</w:t>
      </w:r>
    </w:p>
    <w:p>
      <w:r>
        <w:t>Le dossier est particulièrement peu disert sur le contexte y relatif. En résumé, il est établi que D______ a reçu le faux formulaire de l'appelant A______, le 27 avril 2017, alors que tous deux se trouvaient aux États-Unis. Elle l'a ensuite transmis par e-mail à son avocat suisse qui l'a produit en justice, une première fois le 1 er mai 2017, à l'appui d'observations spontanées dans le cadre d'une procédure civile qui l'opposait à C______ (ndr : l'avis aux débiteurs en lien avec le versement de la pension alimentaire de I______). Le 24 mai 2017, le couple a pris un vol pour se rendre des États-Unis à Genève avec leurs deux filles (cf. pièce 117 du bordereau complémentaire du 26 janvier 2022), et deux jours plus tard, le 26 mai 2017, l'avocat de D______ a produit une seconde fois en justice le formulaire litigieux, dans le cadre de l'appel formé dans la procédure civile susmentionnée. Elle a enfin été informée par son avocat, le 21 juillet 2017, que le formulaire était un faux, à la suite de quoi elle a interpellé l'appelant A______ par courriel, le 25 juillet 2017, pour lui demander des explications, déclarant pour sa part ignorer la fausseté du formulaire.</w:t>
      </w:r>
    </w:p>
    <w:p>
      <w:r>
        <w:rPr>
          <w:b/>
        </w:rPr>
        <w:t>E. 4.4.3.2</w:t>
      </w:r>
    </w:p>
    <w:p>
      <w:r>
        <w:t>Il faut ici concéder à l'appelant C______ que la thèse selon laquelle les deux protagonistes ont œuvré de concert, et que les agissements de l'appelant A______ étaient donc connus de D______, n'est pas invraisemblable. Il peut sembler étrange que le couple, dont on ne connaît certes pas les rapports personnels à l'époque, mais dont on sait, aux dires de D______, que cela faisait depuis deux mois, voire trois, que tous deux discutaient d'une potentielle mutation de A______ en Europe et qu'ils avaient planifié de trouver, le cas échéant, un appartement plus grand, n'ait pas plus discuté du formulaire, le transfert à Q______ [Allemagne] paraissant imminent. À la suivre, ils auraient donc effectué ensemble un voyage en avion de plusieurs heures, sans évoquer les conséquences du transfert prévu, et ce deux jours avant qu'elle ne forme appel contre la décision du TPI octroyant l'avis aux débiteurs. Si ces circonstances ne permettent pas pour autant d'en tirer un élément à charge qui dénoterait la mise en place d'un stratagème, les explications des protagonistes interpellent, dès lors que D______ a des antécédents judiciaires dans le cadre du conflit l'opposant à C______. La précitée a en effet déjà été condamnée à deux reprises pour violation d'une contribution d'entretien, soit des antécédents qui pourraient coïncider avec le mobile de faire usage d'un faux document en justice, aux fins d'éviter de verser la contribution d'entretien pour I______.</w:t>
      </w:r>
    </w:p>
    <w:p>
      <w:r>
        <w:rPr>
          <w:b/>
        </w:rPr>
        <w:t>E. 4.4.3.3</w:t>
      </w:r>
    </w:p>
    <w:p>
      <w:r>
        <w:t>Si D______ a toujours soutenu qu'elle n'avait pas eu connaissance de ce que le formulaire était un faux, son attitude, parfois ambivalente, pourrait laisser entendre qu'il n'en était rien. Sa réaction tardive, quatre jours après avoir appris que le formulaire était un faux, ne manque par exemple pas de surprendre compte tenu de la gravité des faits reprochés. À teneur de son courriel à l'appelant A______, on comprend qu'elle était très contrariée, à tout le moins préoccupée par les agissements de celui-ci, respectivement par les conséquences que cela pourrait engendrer. Il peut également sembler surprenant à suivre ses explications que D______ ne connaissait pas encore, le 21 juillet 2017, la date du vol pour Q______ prévu le 1 er août 2017, alors même que le couple discutait depuis plusieurs mois d'une potentielle mutation de A______ en Europe. De même, le fait que D______ déclare, en première instance, n'avoir que " brièvement " pris connaissance du formulaire produit en justice contredit le fait qu'elle lui avait demandé des informations liées à son transfert et à toutes les démarches déjà effectuées pour son départ, soit des informations détaillées.</w:t>
      </w:r>
    </w:p>
    <w:p>
      <w:r>
        <w:rPr>
          <w:b/>
        </w:rPr>
        <w:t>E. 4.4.3.4</w:t>
      </w:r>
    </w:p>
    <w:p>
      <w:r>
        <w:t>Cela étant, les éléments précités n'apportent pas pour autant la preuve que D______ a agi en connaissance de cause, hypothèse qui repose sur les seules déclarations de l'appelant C______. D______ et l'appelant A______ ont toujours soutenu, au gré des auditions, que celui-ci n'avait jamais tenu l'intéressée informée de ses agissements, ni reçu de quelconques consignes de sa part en vue de l'établissement d'un faux document, hormis le fait de lui fournir une pièce attestant de son transfert. D______ a constamment insisté sur le fait qu'elle ignorait tout de la fausseté du document jusqu'à ce que son avocat l'en informe, arguant de la confiance qu'elle portait en A______. Quant à ce dernier, il a constamment soutenu que D______ s'était toujours contentée de requérir de sa part le document de transfert et qu'il avait agi à son insu. La CPAR relève qu'il n'y a pas d'élément matériels qui puissent corroborer la thèse soutenue par l'appelant C______ au sujet de la culpabilité de D______ pour usage du faux, ce qui représente un élément supplémentaire à décharge la concernant. En particulier, si l'enquêteur G______ a déclaré, dans son courriel du 12 juillet 2017, que l'appelant A______ avait admis avoir créé le faux document à la demande de D______, celui-ci a relativisé, dans le procès-verbal de son audition par voie de commission rogatoire, les déclarations de l'appelant A______ en ce sens que celui-ci avait expliqué que D______ lui avait demandé un document attestant de son transfert en Europe (cf. pièce C-198, p. 3, points Q8 et A8). Il ne peut dès lors être retenu qu'elle avait instruit son ex-compagnon de confectionner un faux document. Outre la réaction tardive de D______, il n'empêche que l'échange de courriels entre elle et l'appelant A______, en référence à la découverte par l'intéressée de ce que le formulaire était un faux, corrobore la version des protagonistes, selon laquelle l'appelant A______ avait agi seul et sans instruction de la part de son ex-compagne. De plus, les documents produits par l'appelant A______ en appel, soit le Memorandum du Gouvernement des États-Unis du 24 octobre 2016 ainsi que le courriel du 25 juillet 2017, confirment que celui-ci avait bien effectué des démarches pour être muté à Q______ [Allemagne]. Ces nouveaux éléments accréditent ce qui précède, tous deux ayant fait référence en procédure aux démarches effectuées en vue d'un transfert à Q______.</w:t>
      </w:r>
    </w:p>
    <w:p>
      <w:r>
        <w:rPr>
          <w:b/>
        </w:rPr>
        <w:t>E. 4.4.3.5</w:t>
      </w:r>
    </w:p>
    <w:p>
      <w:r>
        <w:t>En conclusion, les seuls indices mis en exergue par le dossier ne suffisent pas à convaincre la CPAR que D______ aurait fait usage du faux formulaire en toute connaissance de cause. À défaut de pouvoir retenir, au-delà de tout doute raisonnable, que D______ était consciente que le document était un titre, même par dol éventuel, et que le contenu du titre ne correspondait pas à la vérité, sa culpabilité du chef d'infraction à l'art. 251 CP ne peut être retenue. L'appel sera rejeté et le jugement confirmé sur ce point.</w:t>
      </w:r>
    </w:p>
    <w:p>
      <w:r>
        <w:rPr>
          <w:b/>
        </w:rPr>
        <w:t>E. 4.4.4</w:t>
      </w:r>
    </w:p>
    <w:p>
      <w:r>
        <w:t>S'agissant de l'appelant A______, celui-ci a admis avoir rempli le formulaire litigieux – qui est un titre tel que retenu supra (cf. consid 4.3.2.) – avec de fausses informations, soit le fait que son employeur l'avait dûment autorisé à être transféré depuis les États-Unis en Allemagne. L'appelant A______ a également concédé en première instance qu'il savait que D______ remettrait le document à son avocat pour le produire en justice, ce qui clarifie ses déclarations confuses devant le MP. L'on peut également inférer de son courriel du 27 juillet 2017 à D______ qu'il voulait lui transmettre une preuve à faire valoir contre les allégations de C______ en justice, ce qui présuppose qu'il prévoyait que le formulaire allait être produit en justice. Enfin, selon le courriel du 12 juillet 2017 de G______, l'appelant A______ avait admis avoir créé sciemment le faux document ( ) " pour le fournir aux autorités judiciaires ". Sur la base de ces éléments, la CPAR retient que l'appelant A______ avait conscience que le formulaire litigieux allait être produit en justice par D______ dans le dessein de lui procurer un avantage. Aussi, l'appelant A______ s'est bien rendu coupable de faux dans les titres, sous la forme de l'usage d'un faux, à tout le moins en tant qu'auteur médiat au vu des principes mentionnés supra . L'appel de C______ sera admis sur ce point et le jugement entrepris réformé.</w:t>
      </w:r>
    </w:p>
    <w:p>
      <w:r>
        <w:rPr>
          <w:b/>
        </w:rPr>
        <w:t>E. 5</w:t>
      </w:r>
    </w:p>
    <w:p>
      <w:r>
        <w:t>L'auteur de faux dans les titres (art. 251 ch. 1 CP) et de faux témoignage (art. 307 CP) est passible d'une peine privative de liberté de cinq ans au plus ou d'une peine pécuniaire. 5.1.1. Les nouvelles dispositions sur le droit des sanctions sont entrées en vigueur le 1 er janvier 2018. En l'espèce, l'ancienne mouture de l'art. 34 CP, prévoyant la possibilité de prononcer une peine pécuniaire de 360 jours-amende au plus, est plus favorable à l'appelant A______ dans l'hypothèse où ce genre de peine devait être choisi, en vertu du principe de la lex mitior (art. 2 al. 2 CP). 5.1.2. En cas d'admission de l'appel de la partie plaignante sur la culpabilité, la cour d'appel doit fixer une nouvelle peine correspondant à la culpabilité finalement admise, cas échéant en prononçant une sanction plus sévère que celle arrêtée en première instance (arrêt du Tribunal fédéral 6B_434/2012 du 14 décembre 2012 consid. 1.2). Aussi, le fait que le MP ait, pour sa part, renoncé à former un appel ou un appel joint, voire même qu'il ait conclu au rejet de l'appel de la partie plaignante, est sans aucune incidence, puisque la partie plaignante est habilitée à former appel sur la seule culpabilité. L'instance d'appel est légitimée à fixer une nouvelle peine, éventuellement plus sévère, dans le cas où la partie plaignante conteste avec succès un acquittement (A. GARBARSKI, " Le lésé et la partie plaignante en procédure pénale : état des lieux de la jurisprudence récente ", in SJ 2013 II 123). 5.1.3.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5.1.5. À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5.1.6.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5.2.1. En l'espèce, l'infraction de faux dans les titres, bien que la peine maximale soit comparable à celle de l'infraction de faux témoignage, apparaît comme la plus grave commise par l'appelant A______ au vu du stratagème et de l'entreprise délictuelle qu'elle a suscités de sa part. Celui-ci a agi par mépris de la législation en vigueur, dans le but d'avantager D______ et d'instrumentaliser la justice civile en faveur de celle-ci dans le cadre d'un conflit conjugal aigu avec son ex-époux. L'appelant A______ a de ce fait porté atteinte à la confiance placée dans un titre dans le cadre des rapports juridiques, tout en sachant que ses agissements portaient indirectement atteinte aux droits de l'appelant C______. Seule l'intervention des autorités pénales, sur dénonciation de l'appelant C______, a permis de mettre en évidence qu'il s'agissait d'un titre faux, tandis que le document avait de surcroît été utilisé à deux reprises devant les juridictions civiles. S'il a certes exprimé des regrets, sa collaboration, de même que sa prise de conscience doivent être qualifiées de moyenne, l'appelant A______ ayant non seulement persisté dans son interprétation de la situation, mais de surcroît contesté avoir agi pénalement, arguant ne pas avoir confectionné un titre au sens du droit américain. Sa situation personnelle, alors en couple avec l'intimée D______, ne justifie en aucun cas les agissements commis. Il n'a aucun antécédent judiciaire, ce qui constitue un élément neutre dans la fixation de la peine. Au vu des éléments qui précèdent, le faux dans les titres justifierait le prononcé d'une peine d'une quotité de 180 unités pénales. 5.2.2. S'agissant du faux témoignage, l'appelant A______ ne critique pas spécifiquement la peine prononcée par le premier juge au-delà de l'acquittement plaidé. Sa faute n'est pas négligeable. Bien qu'il ait sciemment menti aux autorités, faisant ainsi obstruction à une bonne administration de la justice, il ne l'a pas fait uniquement par convenance personnelle, mais pour couvrir sa compagne, qu'il savait être en mauvaise posture. Sa collaboration a été mauvaise, l'appelant A______ persistant à réitérer ses déclarations fausses tout au long de la procédure, ne saisissant manifestement pas la gravité de ses actes, ce qui dénote par ailleurs une absence de prise de conscience. Au vu de ces éléments, le prononcé d'une peine pécuniaire d'ensemble fixée à 300 jours-amende pour tenir compte de l'effet aggravant du concours (peine hypothétique de l'infraction de faux témoignage : 180 unités pénales) s'impose (cf. art. 34 aCP). Cette sanction sera assortie du sursis au vu de l'absence d'antécédent. La durée du délai d'épreuve, fixée par le premier juge à trois ans, est de nature à le dissuader de la commission de nouvelles infractions, de sorte qu'il sera confirmé, tout comme le montant du jour-amende à CHF 50.- qui paraît adéquat. Bien que non plaidé, la peine ne sera pas réduite en application de l'art. 48 let. d CP, dont la condition du temps long écoulé n'est pas réalisée s'agissant de l'infraction de faux témoignage. Le jugement entrepris sera par conséquent réformé dans le sens des considérants.</w:t>
      </w:r>
    </w:p>
    <w:p>
      <w:r>
        <w:rPr>
          <w:b/>
        </w:rPr>
        <w:t>E. 6</w:t>
      </w:r>
    </w:p>
    <w:p>
      <w:r>
        <w:t>6.1.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MP. Les prétentions civiles ne doivent pas être confondues avec la notion de " juste indemnité " due à la partie plaignante au sens de l'art. 433 CPP, laquelle ne porte que sur les dépenses et les frais de défense exposés en relation avec la procédure pénale (ou " dépens " ; Y. JEANNERET et al. (éds), op.cit. , n. 8 ad art. 433). Le fondement juridique des prétentions civiles réside la plupart du temps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6.2</w:t>
      </w:r>
    </w:p>
    <w:p>
      <w:r>
        <w:t>En l'espèce, l'appelant C______ conclut en appel, référence faite à son courrier du 24 juin 2021 (cf. supra point B.q.), au versement par l'appelant A______ d'une indemnité pour tort moral de CHF 14'116.50, étant relevé que le solde de ses conclusions civiles relatives au remboursement de frais liés aux démarches judiciaires constitue des dépens, selon les principes rappelés ci-avant, et seront examinés infra (cf. consid. 9). À l'appui de ses prétentions en tort moral, l'appelant C______ fait valoir le temps qu'il a dû consacrer à se défendre dans la procédure, ce qui ne suffit pas in casu à admettre une souffrance d'une gravité telle qu'elle justifierait l'allocation d'une indemnité pour tort moral. Le fait de ne pas avoir été assisté d'un avocat en cours de procédure au motif que sa situation financière ne le permettait pas n'est au demeurant pas déterminant, dans la mesure où l'appelant aurait pu requérir le concours de l'assistance juridique s'il s'y estimait fondé. Partant, les conclusions civiles de l'appelant C______ à titre de tort moral seront rejetées.</w:t>
      </w:r>
    </w:p>
    <w:p>
      <w:r>
        <w:rPr>
          <w:b/>
        </w:rPr>
        <w:t>E. 7.1</w:t>
      </w:r>
    </w:p>
    <w:p>
      <w:r>
        <w:t>Compte tenu du verdict de culpabilité en appel de l'appelant A______, il y a lieu de revoir la clé de répartition des frais de première instance qui s'élèvent au total à CHF 3'183.-, dont les deux tiers seront mis à sa charge, soit un montant de CHF 2'122.-, le solde étant laissé à la charge de l'État.</w:t>
      </w:r>
    </w:p>
    <w:p>
      <w:r>
        <w:rPr>
          <w:b/>
        </w:rPr>
        <w:t>E. 7.2</w:t>
      </w:r>
    </w:p>
    <w:p>
      <w:r>
        <w:t>L'appelant A______, qui succombe entièrement en seconde instance, supportera les deux tiers des frais de la procédure d'appel, qui comprendront un émolument de CHF 3'000.- (art. 14 al. 1 let. e du règlement fixant le tarif des frais en matière pénale [RTFMP]). Les conclusions de l'appelant C______ étant partiellement admises, celui-ci succombant concernant l'acquittement de D______, il supportera un tiers des frais de procédure d'appel.</w:t>
      </w:r>
    </w:p>
    <w:p>
      <w:r>
        <w:rPr>
          <w:b/>
        </w:rPr>
        <w:t>E. 8</w:t>
      </w:r>
    </w:p>
    <w:p>
      <w:r>
        <w:t>8.1. Au vu de sa culpabilité, les conclusions en indemnisation de l'appelant A______ seront rejetées (art. 429 al. 1 CPP a contrario ).</w:t>
      </w:r>
    </w:p>
    <w:p>
      <w:r>
        <w:rPr>
          <w:b/>
        </w:rPr>
        <w:t>E. 8.2</w:t>
      </w:r>
    </w:p>
    <w:p>
      <w:r>
        <w:t>Il sera donné acte à D______ qu'elle ne fait pas valoir de conclusions en indemnisation au sens de l'art. 429 CPP en rapport avec ses frais de défense en appel.</w:t>
      </w:r>
    </w:p>
    <w:p>
      <w:r>
        <w:rPr>
          <w:b/>
        </w:rPr>
        <w:t>E. 9</w:t>
      </w:r>
    </w:p>
    <w:p>
      <w:r>
        <w:t>9.1.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w:t>
      </w:r>
    </w:p>
    <w:p>
      <w:r>
        <w:rPr>
          <w:b/>
        </w:rPr>
        <w:t>E. 9.2</w:t>
      </w:r>
    </w:p>
    <w:p>
      <w:r>
        <w:t>L'appelant C______ obtient gain de cause en seconde instance en lien avec la culpabilité de l'appelant A______ pour faux dans les titres, étant rappelé qu'il n'était pas assisté d'un conseil lors de la procédure d'appel. Il n'obtient cependant pas gain de cause en ce qui concerne la culpabilité de D______. Il est donc fondé à requérir l'indemnisation des deux tiers de ses frais de défense engagés dans la présente cause, lesquels apparaissent adéquats s'agissant des honoraires de ses conseils suisses et américain, qui s'élèvent au total à CHF 13'765.-, soit un montant de CHF 9'176.65. Pour le surplus, la CPAR relève que les autres dépens réclamés par l'appelant C______ (cf. supra point B.q.) ne sont pas déduits des infractions de faux dans les titres et de faux témoignage poursuivies dans la présente procédure, mais en concernent d'autres en lien avec le divorce ainsi que la garde et l'enlèvement de I______, dont le sort a déjà été examinés dans le cadre de la procédure P/1______/2011 (cf. arrêt du Tribunal fédéral 6B_203/2020 du 8 mai 2020 consid. 1.2). Ils seront par conséquent rejetés.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