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P/17783/2011 vom 10. Februar 2014</w:t>
      </w:r>
    </w:p>
    <w:p>
      <w:r>
        <w:t>GE Cour de justice, 2014-02-10, FR</w:t>
      </w:r>
    </w:p>
    <w:p>
      <w:r>
        <w:rPr>
          <w:b/>
        </w:rPr>
        <w:t xml:space="preserve">Quelle: </w:t>
      </w:r>
      <w:r>
        <w:t>https://mcp.opencaselaw.ch/entscheid/ge_gerichte_P_17783_2011</w:t>
      </w:r>
    </w:p>
    <w:p>
      <w:r>
        <w:t>FR: GE_GERICHTE P/17783/2011 du 10 février 2014</w:t>
      </w:r>
    </w:p>
    <w:p>
      <w:r>
        <w:t>IT: GE_GERICHTE P/17783/2011 del 10 febbraio 2014</w:t>
      </w:r>
    </w:p>
    <w:p>
      <w:pPr>
        <w:pStyle w:val="Heading2"/>
      </w:pPr>
      <w:r>
        <w:t>Regeste</w:t>
      </w:r>
    </w:p>
    <w:p>
      <w:r>
        <w:t>IN DUBIO PRO REO; BRIGANDAGE; LÉSION CORPORELLE SIMPLE; LÉSION CORPORELLE GRAVE; MEURTRE; TENTATIVE(DROIT PÉNAL); MENACE(DROIT PÉNAL); DISPOSITIONS PÉNALES DE LA LETR | CP.140.1; CP.111; CP.180; CP.122; CP.123; CP.22; LEtr.115; CPP.10.3</w:t>
      </w:r>
    </w:p>
    <w:p>
      <w:pPr>
        <w:pStyle w:val="Heading2"/>
      </w:pPr>
      <w:r>
        <w:t>Erwägungen</w:t>
      </w:r>
    </w:p>
    <w:p>
      <w:r>
        <w:rPr>
          <w:b/>
        </w:rPr>
        <w:t>E. 1</w:t>
      </w:r>
    </w:p>
    <w:p>
      <w:r>
        <w:t>Les appels et appels joints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128 V 74 consid. 7 p. 82, 127 I 38 consid. 2a p. 41, 124 IV 86 consid. 2a p. 87 ss; arrêt du Tribunal fédéral 6B_585/2013 du 11 juillet 2013 consid. 1.1.2).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6B_398/2013 du 11 juillet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2.2.1. Se rend coupable de brigandage celui qui commet un vol en usant de violence à l'égard d'une personne, en la menaçant d'un danger imminent pour la vie ou l'intégrité corporelle ou en la mettant hors d'état de résister (art. 140 ch. 1 CP). Le brigandage n'est consommé que si le vol a été commis. Il s'agit d'une forme aggravée du vol qui se caractérise par les moyens que l'auteur a employés (ATF 124 IV 102 consid. 2 p. 104). Ainsi, à la différence du voleur, qui agit clandestinement ou par surprise, l'auteur recourt à la contrainte pour soustraire la chose d'autrui. Le brigandage n'est donc pas exclusivement une infraction contre le patrimoine, mais aussi contre la liberté, ce qui explique qu'elle soit plus sévèrement réprimée.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Il suffit que l'auteur ait recouru aux moyens indiqués et que le vol ait été consommé. Le simple fait de rendre la victime incapable de résister constitue une forme autonome de commission du brigandage. De cette manière, le recours à la violence ou à la menace ne doit plus nécessairement entraîner l'incapacité de la victime à se défendre pour que le brigandage soit consommé.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(CORBOZ, Les infractions en droit suisse , vol. I, Berne 2010, ad art. 140 CP, p. 260 à 262). 2.2.2. Selon l'art. 140 CP, la gravité du brigandage est définie selon plusieurs niveaux. Cette infraction sera punie d'une peine privative de liberté d'un an au moins, si son auteur s'est muni d'une arme à feu ou d'une autre arme dangereuse (art. 140 ch. 2 CP). La peine sera de deux ans au moins si l'auteur a agi en qualité d'affilié à une bande formée pour commettre des brigandages ou des vols ou si, de toute autre manière, sa façon d'agir dénote qu'il est particulièrement dangereux (art. 140 ch. 3 CP). Enfin, le dernier stade d'aggravation est réalisé et la peine minimale sera de cinq ans, si le délinquant a mis la victime en danger de mort, lui a fait subir une lésion corporelle grave, ou l'a traitée avec cruauté (art. 140 ch. 4 CP).</w:t>
      </w:r>
    </w:p>
    <w:p>
      <w:r>
        <w:rPr>
          <w:b/>
        </w:rPr>
        <w:t>E. 2.3</w:t>
      </w:r>
    </w:p>
    <w:p>
      <w:r>
        <w:t>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6B_355/2011 du 23 septembre 2011 consid. 4.2.1).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 du Tribunal fédéral 6B_355/2011 du 23 septembre 2011 consid. 4.2.1).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2.4</w:t>
      </w:r>
    </w:p>
    <w:p>
      <w:r>
        <w:t>L'art. 180 al. 1 CP réprime le comportement de celui qui, par une menace grave, aura alarmé ou effrayé une personne (al. 1).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L'exigence d'une menace grave doit conduire à exclure la punissabilité lorsque le préjudice évoqué apparaît objectivement d'une importance trop limitée pour justifier la répression pénale (B. CORBOZ, op. cit. , n. 9 ad art. 180 CP). D'autre part, il faut que la victime ait été effectivement alarmée ou effrayée. Elle doit craindre que le préjudice annoncé se réalise. L'infraction est intentionnelle, le dol éventuel étant suffisant (arrêt du Tribunal fédéral 6B_307/2013 du 13 juin 2013 consid. 5.1).</w:t>
      </w:r>
    </w:p>
    <w:p>
      <w:r>
        <w:rPr>
          <w:b/>
        </w:rPr>
        <w:t>E. 2.5</w:t>
      </w:r>
    </w:p>
    <w:p>
      <w:r>
        <w:t>L’art. 122 CP réprime le comportement de celui qui aura blessé une personne de façon à mettre sa vie en danger, soit infligé des lésions corporelles graves à sa victime.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w:t>
      </w:r>
    </w:p>
    <w:p>
      <w:r>
        <w:rPr>
          <w:b/>
        </w:rPr>
        <w:t>E. 2.6</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125 IV 134 consid. 3a p. 136 ; SJ 2008 I 373 consid. 7.3.4.5 p. 382-383). La jurisprudence exige même que le coauteur ait une certaine maîtrise des opérations et que son rôle soit plus ou moins indispensable (ATF 120 IV 17 consid. 2d p. 23, 136 consid. 2b p. 141,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Les coauteurs n'ont pas besoin de se connaître; ils doivent savoir qu'ils appartiennent à une même équipe et que celle-ci opère sur le mode de la division du travail. Les volontés concordantes constituant le plan commun ne doivent pas nécessairement avoir été déclarées de manière expresse. Elles peuvent aussi résulter d'actes concluants. La notion de plan commun n'implique obligatoirement ni préméditation ni planification d'une infraction concrète dans tous les détails. Une « convention générale » définissant l'objectif à atteindre et les moyens d'y parvenir permet de fonder la coactivité si l'infraction envisagée est suffisamment typicisée. Chaque contribution des coauteurs doit avoir été essentielle. Une contribution fournie entre le commencement d'exécution et la consommation de celle-ci, est toujours essentielle lorsque l'auteur adopte tout ou partie du comportement incriminé, au sens de la conception objective formelle de la participation principale. La question de savoir à partir de quand un agissement intrinsèquement atypique pèse de manière suffisante sur l'exécution d'une infraction pour relever de la coactivité, et non plus simplement de la complicité, ne peut être résolue de façon abstraite. Par exemple, un guetteur sera qualifié de coauteur ou de complice selon qu'il aura occupé un poste d'observation stratégiquement important ou secondaire. Le guetteur posté en un lieu capital pour la réussite de l'entreprise demeure coauteur de l'infraction perpétrée alors même qu'il n'a pas eu besoin d'avertir ses acolytes d'un danger (R. ROTH / L. MOREILLON (éds), Commentaire romand, Code pénal I : art. 1-100 CP , Bâle 2009, n. 81 ss p. 268 ss).</w:t>
      </w:r>
    </w:p>
    <w:p>
      <w:r>
        <w:rPr>
          <w:b/>
        </w:rPr>
        <w:t>E. 2.7</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Dans le cas d'une tentative de meurtre ayant provoqué des lésions corporelles graves, le minimum légal de l'art. 122 CP doit être pris en considération pour la fixation de la peine, celle-ci ne pouvant être inférieure à celle qui aurait été prononcée pour les seules lésions (ATF 137 IV 113 = JdT 2011 IV 391 consid. 1.4 p. 394-395 et les références citées). La tentative suppose que l'auteur réalise tous les éléments subjectifs de l'infraction et qu'il manifeste sa décision de la commettre, mais sans en réaliser tous les éléments objectifs (ATF 131 IV 100 consid. 7.2.1 p. 103 ; ATF 128 IV 18 consid. 3b p. 21). La jurisprudence a affirmé à plusieurs reprises que l’équivalence des deux formes de dol - direct et éventuel - s’appliquait également à la tentative (ATF 137 IV 133 consid. 1.4.2 p. 115 ; ATF 122 IV 246 consid. 3a p. 246), notamment de meurtre ou d'assassinat (ATF 112 IV 65 consid. 3b p. 66 ; arrêts du Tribunal fédéral 6B_246/2012 du 10 juillet 2012 consid. 1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1.2 et 1.3).</w:t>
      </w:r>
    </w:p>
    <w:p>
      <w:r>
        <w:rPr>
          <w:b/>
        </w:rPr>
        <w:t>E. 3</w:t>
      </w:r>
    </w:p>
    <w:p>
      <w:r>
        <w:t>Faits du 16 décembre 2011</w:t>
      </w:r>
    </w:p>
    <w:p>
      <w:r>
        <w:rPr>
          <w:b/>
        </w:rPr>
        <w:t>E. 3.1</w:t>
      </w:r>
    </w:p>
    <w:p>
      <w:r>
        <w:t>En l’espèce, selon le récit constant de G______, celui-ci a été agressé à l’intérieur de sa bijouterie par deux inconnus, le 16 décembre 2011 en fin d’après-midi. Après avoir feint d’être intéressé par une montre, le premier agresseur a ceinturé le bijoutier et posé un pistolet sur sa tempe, tandis que le second, entré dans le commerce peu après, a brandi un couteau de cuisine et proféré des menaces de mort. Le bijoutier a tenté de se débattre et les deux hommes sont partis en courant, sans rien emporter. Le bijoutier a appelé la police à 17h50.</w:t>
      </w:r>
    </w:p>
    <w:p>
      <w:r>
        <w:rPr>
          <w:b/>
        </w:rPr>
        <w:t>E. 3.2</w:t>
      </w:r>
    </w:p>
    <w:p>
      <w:r>
        <w:t>Alertés par une passante, les gendarmes AF______ et AE______, qui se trouvaient à la hauteur de la bijouterie dans une voiture de police au moment de l’agression, ont vu deux individus partir en courant, en passant dans les coursives sous les immeubles qui rejoignent la rue des AD______. Après avoir fait le tour du pâté de maisons en voiture, ils ont interpellé A______, dont l’habillement, la corpulence et la coupe de cheveux correspondaient à ceux de l’un des deux individus ayant été vus partir en courant. Celui-ci avait sur lui un couteau de cuisine, glissé dans son pantalon. La police a encore découvert dans le passage sis 6______ rue de W______ une machette dans son fourreau.</w:t>
      </w:r>
    </w:p>
    <w:p>
      <w:r>
        <w:rPr>
          <w:b/>
        </w:rPr>
        <w:t>E. 3.3</w:t>
      </w:r>
    </w:p>
    <w:p>
      <w:r>
        <w:t>Le témoin AH______, exploitant un commerce de vêtements féminins sis à côté de la bijouterie V______, a vu, une dizaine de minutes avant que G______ ne se fasse agresser, un individu entrer dans son magasin puis en ressortir rapidement. Celui-ci était accompagné d’un second individu, qui était resté à l’extérieur. Le témoin a observé les deux hommes se diriger devant un autre commerce et a reconnu A______ comme étant l’homme qui était resté dehors, ce qu’il a confirmé tout au long de la procédure. Ce témoin a en outre indiqué, lors d’une audience de confrontation devant le Ministère public le 19 novembre 2012, à laquelle étaient présents A______, B______, D______, AI______ et C______, que D______ était la personne qui ressemblait davantage à l’individu qui était entré dans son commerce le 16 décembre 2011.</w:t>
      </w:r>
    </w:p>
    <w:p>
      <w:r>
        <w:rPr>
          <w:b/>
        </w:rPr>
        <w:t>E. 3.4</w:t>
      </w:r>
    </w:p>
    <w:p>
      <w:r>
        <w:t>Selon l’analyse des données rétroactives, le téléphone portable de A______ a activé une antenne à Plainpalais à 14h40 puis des antennes du secteur de la gare de W______ vers 15h. Vers 16h, il active le relais de l’avenue AM______ dans le quartier des Eaux-Vives, puis de nouveau les antennes du quartier de la gare à partir de 16h42, l’agression de G______ ayant dû intervenir peu avant 17h50. Son raccordement avait par ailleurs été en contact à de très nombreuses reprises durant l’après-midi du 16 décembre 2011 avec le 11______, appartenant à B______, une vingtaine de connexions entre les deux numéros d’appel ayant été recensée entre 14h50 et 17h26. Toujours selon l’analyse des données rétroactives, B______ se trouvait également dans le secteur de W______ à partir de 16h42. Après l’agression de G______, le téléphone de B______ a activé une antenne à la rue du R______ à 17h51mn54s puis une antenne à Plainpalais à 19h27. Selon les données rétroactives, B______ et A______ activent le même relais, à la rue AM______, à 16h07 et tous deux se trouvent dans le quartier des Eaux-Vives aux alentours de 16h, puis dans le secteur de W______ à partir de 16h40.</w:t>
      </w:r>
    </w:p>
    <w:p>
      <w:r>
        <w:rPr>
          <w:b/>
        </w:rPr>
        <w:t>E. 3.5</w:t>
      </w:r>
    </w:p>
    <w:p>
      <w:r>
        <w:t>F______, dont l’ADN avait été mis en évidence sur le cutter en possession de A______ lors de son arrestation, a déclaré se souvenir qu’un après-midi, après 17h, D______ était entré dans l’appartement de AA______, une arme de poing factice dans ses mains, et avait dit qu’il avait fait un braquage. Quelques minutes plus tard, B______ était aussi arrivé et s’était adressé immédiatement à D______, en lui formulant des reproches. F______ a entendu B______ dire qu’il avait laissé une machette près du magasin d’habits et qu’il avait vu A______ se faire arrêter par la police. D______, qui a expliqué qu’il s’était caché dans un container de recyclage de verre, avait demandé à B______ d’aller récupérer la machette, ce que ce dernier n’avait pas fait. F______ a ajouté avoir entendu dire que D______ était entré dans la bijouterie avec A______, tandis que B______, qui avait organisé le brigandage, était resté à l’extérieur du commerce, la machette laissée sur place lui appartenant. Il a confirmé ses déclarations à deux reprises devant le Ministère public. La Cour relève que les déclarations de F______ sont pour l’essentiel constantes et qu’il ne ressort pas non plus de la procédure que celui-ci aurait tiré un quelconque profit à accuser à tort les prévenus. Il s’est bien au contraire exposé au risque de représailles. Les déclarations de F______ concordent du reste avec plusieurs éléments de l’enquête de police, ce qui ne saurait être le fruit du hasard. La machette que B______ a dit avoir oubliée sur place, selon ce que F______ a entendu, a bien été retrouvée à proximité de la bijouterie V______ et la présence de B______ dans l’appartement de AA______ après l’agression de G______ est compatible avec l’analyse technique, le téléphone de ce prévenu ayant activé une borne à proximité de la rue de X______ à 19h27. Par ailleurs, F______ a mentionné que D______, qui avait pénétré dans la bijouterie, était en possession d’un pistolet lorsqu’il est rentré à la maison, ce qui corrobore les déclarations de G______. Les déclarations de F______ concordent aussi, ainsi qu’il sera exposé plus en détail ci-dessous, avec d’autres éléments de l’enquête de police, notamment en relation avec l’agression de K______, ce qui renforce leur fiabilité. Le fait que F______ ait initialement aussi mis en cause AI______ et se soit ensuite rétracté à ce sujet, doit être relativisé. Il y a lieu d’observer que déjà lors de la première audition par la police, le 22 février 2012, les déclarations de F______ au sujet de l’implication de AI______ sont peu détaillées. F______ a d’ailleurs expliqué, lors de la confrontation du 14 août 2012, qu’il avait en réalité supposé l’implication de AI______ par le contexte, soit le fait que celui-ci était arrivé à l’appartement après D______ et B______ et s’était mis à leur parler, sans en réalité en être certain. La Cour relèvera également que même s’il ne peut pas être exclu que F______ ait décidé de « balancer » les prévenus pour les faire « plonger » avec lui, celui-ci étant aussi soupçonné de crimes très graves dans une autre procédure, voire pour se venger, cela ne signifie pas encore que ses déclarations ne sont pas fiables. On relèvera à cet égard que lors de l’audience du 14 août 2012, F______ a clairement défini les implications des prévenus dans les différentes infractions, sans en rajouter. Il a aussi fourni des détails qui sont à décharge, comme le fait que le pistolet utilisé pour l’agression de G______ et de K______ était factice. Compte tenu du caractère globalement constant et crédible des déclarations de F______ concernant les prévenus et de la concordance des renseignements qu’il a fournis avec les éléments du dossier, la Cour considère que ce témoignage est pour l’essentiel fiable.</w:t>
      </w:r>
    </w:p>
    <w:p>
      <w:r>
        <w:rPr>
          <w:b/>
        </w:rPr>
        <w:t>E. 3.6</w:t>
      </w:r>
    </w:p>
    <w:p>
      <w:r>
        <w:t>Au vu de ce qui précède, la Cour retient, à l’instar des premiers juges, que A______ est bien l’homme qui a agressé G______ avec un couteau de cuisine. Il a été en effet interpellé à proximité du lieu de l’infraction dans les minutes qui ont suivi l’agression, en possession d’un couteau de cuisine correspondant à celui utilisé pour menacer la victime. Les gendarmes qui l’ont interpellé l’ont d’ailleurs identifié comme étant l’un des deux hommes qu’ils avaient vu partir en courant de la bijouterie. Quant au témoin AH______, il a formellement désigné A______ comme étant l’un des deux hommes qui se trouvait devant son commerce, situé à côté de la bijouterie, juste avant l’agression. Les données rétroactives montrent en outre que A______ se trouvait bien dans le quartier de la gare bien avant les faits. L’implication de A______ repose enfin aussi sur le témoignage de F______. Les explications que cet appelant a fournies concernant sa possession d’un couteau de cuisine ce jour-là, qu’il aurait pris des mains d’un Africain rencontré dans la rue et qui l’aurait agressé, et celles relatives à son emploi du temps le 16 décembre 2011, sont fantaisistes et ont par ailleurs varié. Elles sont au demeurant contredites par l’analyse rétroactive de son raccordement téléphonique qui montre qu’il se trouvait dans le secteur de la gare antérieurement à l’emploi du temps donné. Contrairement aux premiers juges, la Cour retient également que B______ et D______ sont coauteurs de l’agression du bijoutier. L’implication de B______ résulte, d’une part, de l’analyse de la téléphonie qui montre que cet appelant était en contact constant avec A______ le 16 décembre 2011. Son téléphone a en outre activé des bornes du quartier de la gare à partir de 16h40, l’intéressé ayant quitté le secteur juste après l’agression du bijoutier, ce qui établit sa présence sur les lieux de l’infraction en même temps que son comparse, tant avant qu’au moment des faits. Les explications que B______ a fournies au sujet de son emploi du temps et du prêt de son téléphone à un dénommé « AQ______ » ne sont pas crédibles. Ainsi, cet appelant a d’abord indiqué avoir passé tout l’après-midi avec le dénommé « AQ______ » et s’être rendu dans le quartier de la gare pour acheter du « shit », pour ensuite déclarer, à l’audience de jugement, qu’il était resté tout l’après-midi dans le quartier des Eaux-Vives, car sa copine était malade. L’implication de B______ résulte, d’autre part, des déclarations de F______ qui l’a clairement mis en cause, indiquant que cet appelant était l’organisateur de l’agression et qu’il n’était pas entré dans le commerce, mais était resté dehors, armé d’une machette, laissée sur place et qui a été retrouvée par la police. En ce qui concerne D______, la Cour constate que, nonobstant ses dénégations, celui-ci est bien l’homme qui a agressé le bijoutier en posant un pistolet contre sa tempe. F______ a en effet vu D______ retourner ce jour-là dans l’appartement de AA______, suivi de B______, avec un pistolet à la main et l’avoir entendu parler d’un « braquage ». Or, G______ a affirmé, de manière constante, que ses agresseurs étaient deux, l’un étant muni d’un couteau de cuisine, soit A______, et l’autre d’un pistolet, soit D______. En outre, AH______ a affirmé, lors d’une audience de confrontation, que D______ était, parmi les prévenus présents dans la salle, la personne qui ressemblait davantage à l’individu qui était entré dans son commerce le 16 décembre 2011, accompagné de A______, identifié précédemment, lequel était resté dehors. Il ressort en outre de la procédure que D______ fréquentait l’appartement de AA______. On relèvera enfin que les explications de D______ au sujet de son emploi du temps ont varié, celui-ci ayant indiqué dans un premier temps avoir logé dans l’appartement de AA______ du 15 au 18 décembre 2011, « s’étant promené comme tout le monde » le 16 décembre 2011, pour ensuite affirmer qu’il avait logé « chez AA______ » du 22 au 25 décembre 2011, ayant passé la journée du 16 décembre seul dans des cafés, d’abord à Plainpalais puis aux Pâquis.</w:t>
      </w:r>
    </w:p>
    <w:p>
      <w:r>
        <w:rPr>
          <w:b/>
        </w:rPr>
        <w:t>E. 3.7</w:t>
      </w:r>
    </w:p>
    <w:p>
      <w:r>
        <w:t>Au vu des éléments susmentionnés, force est d’admettre que B______, A______ et D______ se sont rendus dans le quartier de la gare le 16 décembre 2011 et ont tenté de détrousser G______, en faisant usage de violence. A______ et D______ ont agressé et menacé le bijoutier, tandis que B______, qui était l’organisateur du forfait selon F______, se trouvait dehors, muni d’une machette. Nonobstant leurs dénégations, ils ont agi de concert, la scène décrite par F______ lors du retour « à la maison » de D______ et B______ après l’arrestation de A______ étant éloquente. Le but de l’agression était bien de voler le bijoutier, les appelants y ayant renoncé en raison notamment de la résistance du bijoutier et, vraisemblablement, de la présence de passants devant le commerce. Ces faits sont constitutifs d’une tentative de brigandage, aucun objet n’ayant été volé.</w:t>
      </w:r>
    </w:p>
    <w:p>
      <w:r>
        <w:rPr>
          <w:b/>
        </w:rPr>
        <w:t>E. 4</w:t>
      </w:r>
    </w:p>
    <w:p>
      <w:r>
        <w:t>Faits du 21 décembre 2011</w:t>
      </w:r>
    </w:p>
    <w:p>
      <w:r>
        <w:rPr>
          <w:b/>
        </w:rPr>
        <w:t>E. 4.1</w:t>
      </w:r>
    </w:p>
    <w:p>
      <w:r>
        <w:t>Il est établi que le 21 décembre 2011, en fin de matinée, K______, employée du commerce N______, sis 7______ rue de X______, a été victime d’une agression. Deux hommes sont entrés dans le commerce, l’un d’eux, plus petit, ayant menacé l’employée avec un pistolet, tandis que le second, plus grand et plus gros, n’était pas armé. Selon la victime, l’homme armé a crié dans une langue incompréhensible et l’a contrainte, sous la menace, à sortir du tiroir-caisse tous les billets, soit des coupures de CHF 20.- et de CHF 10.-. Les deux hommes sont ensuite sortis du commerce, en emportant le butin. N______ a annoncé un vol d’un montant de CHF 370.-.</w:t>
      </w:r>
    </w:p>
    <w:p>
      <w:r>
        <w:rPr>
          <w:b/>
        </w:rPr>
        <w:t>E. 4.2</w:t>
      </w:r>
    </w:p>
    <w:p>
      <w:r>
        <w:t>Il ressort des images de vidéosurveillance, que deux hommes sont entrés et sortis de N______ ensemble, le premier, plus petit et aux mouvements nerveux, muni d’un pistolet, ayant menacé l’employée avec son arme et des ciseaux afin que celle-ci remette le contenu du tiroir-caisse sur le comptoir, le deuxième individu s’étant ensuite emparé de l’argent. Suite au signalement donné par K______ de l’homme avec le pistolet, les soupçons de la police se sont portés sur C______.</w:t>
      </w:r>
    </w:p>
    <w:p>
      <w:r>
        <w:rPr>
          <w:b/>
        </w:rPr>
        <w:t>E. 4.3</w:t>
      </w:r>
    </w:p>
    <w:p>
      <w:r>
        <w:t>Selon F______, un jour, D______ et C______ ont quitté l’appartement de AA______, disant qu’ils allaient braquer « AR______ ». C______ avait avec lui le faux pistolet déjà utilisé pour agresser le bijoutier G______ environ une semaine plus tôt. Vingt minutes plus tard, les deux hommes étaient retournés à l’appartement et C______ avait dit qu’il avait « braqué ». Leur butin était d’environ CHF 300.-, en coupures de CHF 50.-, 20.- et CHF 10.-. C______ avait dit que l’employée, « une chinoise », avait crié. Confronté aux images de vidéosurveillance, F______ a reconnu C______ comme étant l’homme avec le bonnet et D______ comme étant celui non armé.</w:t>
      </w:r>
    </w:p>
    <w:p>
      <w:r>
        <w:rPr>
          <w:b/>
        </w:rPr>
        <w:t>E. 4.4</w:t>
      </w:r>
    </w:p>
    <w:p>
      <w:r>
        <w:t>D______ s’est d’emblée reconnu comme étant l’individu sans pistolet figurant sur les photos extraites de la vidéosurveillance. Il a cependant nié son implication dans le brigandage et fourni des explications qui n’ont cessé de varier tout au long de la procédure au sujet de sa présence sur les lieux. Il a ainsi d’abord indiqué s’être rendu dans le commerce « AR______ » pour envoyer de l’argent, lorsqu’un homme armé était entré, avait pris de l’argent et s’était enfui. Il n’avait pas bougé et n’avait rien à voir avec l’infraction. Il n’avait en particulier pas pris l’argent sur le comptoir. Après avoir visionné la vidéo, D______ a admis avoir pris l’argent sur le comptoir, mais maintenu qu’il s’était trouvé par hasard dans ce commerce, et avoir remis l’argent à l’individu armé, qu’il ne connaissait pas. Il a ensuite expliqué avoir suivi quelqu’un qui se rendait à « AR______ », qu’il ne connaissait pas mais qu’il avait vu à Champ-Dollon, qu’il a désigné ensuite comme étant F______, avec lequel il avait quitté l’appartement de AA______, pensant qu’il s’agissait d’acheter de la cocaïne. Celui-ci était subitement entré dans le commerce et avait sorti une arme. Devant les premiers juges, il est revenu sur ses déclarations, maintenant qu’il ne connaissait pas l’homme avec les ciseaux qui lui avait demandé de prendre l’argent. Il avait obtempéré car il avait eu peur.</w:t>
      </w:r>
    </w:p>
    <w:p>
      <w:r>
        <w:rPr>
          <w:b/>
        </w:rPr>
        <w:t>E. 4.5</w:t>
      </w:r>
    </w:p>
    <w:p>
      <w:r>
        <w:t>C______ a nié toute implication dans cette infraction, indiquant qu’il n’était pas l’homme avec le bonnet que l’on voyait sur les images et décrit par la victime. Il a d’abord déclaré n’avoir jamais vu D______, avant d’aller en prison, pour finir par admettre l’avoir aperçu dans l’appartement de AA______, sans toutefois avoir eu d’échange avec lui.</w:t>
      </w:r>
    </w:p>
    <w:p>
      <w:r>
        <w:rPr>
          <w:b/>
        </w:rPr>
        <w:t>E. 4.6</w:t>
      </w:r>
    </w:p>
    <w:p>
      <w:r>
        <w:t>En l’espèce, la Cour retient, à l’instar des premiers juges, que D______, dont il n’est pas contesté qu’il est l’un des deux hommes qui apparait sur les images de vidéosurveillance, ne s’est pas trouvé dans ce commerce par hasard. Il ressort de la scène qui a été filmée que les deux hommes sont entrés ensemble, l’un derrière l’autre, et que pendant que l’individu armé menaçait l’employée pour se faire remettre de l’argent, D______ regardait aux alentours pour s’assurer que personne n’était en train de s’approcher, puis s’était emparé de l’argent posé sur le comptoir, avant de sortir avec son comparse. Le fait que D______ n’avait pas de veste, en plein hiver, est un indice supplémentaire du fait qu’il sortait de l’appartement de AA______, sis à proximité, afin de commettre rapidement le forfait et ensuite retourner à l’appartement avec l’argent, conformément aux déclarations de F______. Il ressort également du dossier que C______ est le deuxième individu figurant sur les images, soit l’homme armé, dont la taille et la corpulence lui correspondent, en comparaison avec celle de D______. Conformément aux déclarations de F______, C______, qui vivait chez AA______ au moment des faits, a pu faire l’aller-retour depuis l’appartement jusqu’à N______ en environ 20 minutes, le brigandage n’ayant duré que quelques minutes. L’argent compté par C______ après son forfait, d’environ CHF 300.- selon F______, correspond globalement aux CHF 370.- déclarés volés par le commerce. Il sera aussi relevé que K______ est selon le dossier d’origine argentine et, d’après les renseignements de police, de « type andin », ses traits pouvant être associés à ceux d’une asiatique, ce qui explique la remarque de C______, qui a désigné l’employée comme étant « chinoise », selon ce qu’a rapporté F______. Enfin, il est constant que C______ a rencontré D______ dans l’appartement de AA______, celui-ci y avant aussi logé en décembre 2011. Ces faits, établis à satisfaction de droit, sont constitutifs d’un brigandage au sens de l’art. 140 CP, commis en coactivité par les appelants C______ et D______.</w:t>
      </w:r>
    </w:p>
    <w:p>
      <w:r>
        <w:rPr>
          <w:b/>
        </w:rPr>
        <w:t>E. 5</w:t>
      </w:r>
    </w:p>
    <w:p>
      <w:r>
        <w:t>. Faits du 6 janvier 2012</w:t>
      </w:r>
    </w:p>
    <w:p>
      <w:r>
        <w:rPr>
          <w:b/>
        </w:rPr>
        <w:t>E. 5.1</w:t>
      </w:r>
    </w:p>
    <w:p>
      <w:r>
        <w:t>J______, bijoutier, a été victime d’une agression à l’intérieur de son commerce aux Eaux-Vives le 6 janvier 2012 dans la matinée. Selon les constatations des gendarmes dépêchés sur place, la victime, qui a ensuite été conduite à l’hôpital, présentait des blessures causées par un objet tranchant sur le cuir chevelu, le pouce droit, dans les côtes et sur la hanche, du côté droit, ce qui ressort aussi des photographies de ces lésions qui ont été versées à la procédure.</w:t>
      </w:r>
    </w:p>
    <w:p>
      <w:r>
        <w:rPr>
          <w:b/>
        </w:rPr>
        <w:t>E. 5.2</w:t>
      </w:r>
    </w:p>
    <w:p>
      <w:r>
        <w:t>La victime a expliqué que son agresseur, soit un jeune homme de « type basané », de taille 165-170cm, de corpulence fine et qui portait une veste couleur kaki de type doudoune à capuche avec rebord en fourrure, avait sonné à la porte de la bijouterie, qui était verrouillée, et a prétexté vouloir voir des alliances, puis des bagues, des bracelets ou des boucles d’oreille. A un moment donné, l’inconnu avait sorti un couteau de cuisine, avait violemment saisi le col du pull porté par J______, l’avait menacé et lui avait assené plusieurs coups de couteau. Pour finir, l’agresseur était parti en courant sans rien emporter, probablement, selon le bijoutier, car il avait vu une femme devant le magasin en train de téléphoner. Sur présentation d’une première planche photographique, sur laquelle il y avait aussi B______, J______ a reconnu un autre individu comme étant son agresseur, précisant en être sûr à 90%. Sur présentation d’une nouvelle planche, de laquelle la photo de l’individu précédemment identifié avait été retirée, J______ a identifié B______ à 80%. Lors d’une audience de confrontation devant le Ministère public, il a dit être sûr à 80% que c’était B______, en raison de son visage et de sa taille, tout en précisant que B______ ressemblait d’ailleurs beaucoup à l’individu qu’il avait identifié la première fois sur photo.</w:t>
      </w:r>
    </w:p>
    <w:p>
      <w:r>
        <w:rPr>
          <w:b/>
        </w:rPr>
        <w:t>E. 5.3</w:t>
      </w:r>
    </w:p>
    <w:p>
      <w:r>
        <w:t>Le témoin AU______, habitant un immeuble voisin, a déclaré que le 6 janvier 2012, environ une heure avant l’agression de J______, il avait observé depuis sa fenêtre un individu d’apparence suspecte qui regardait la bijouterie. Le témoin était descendu dans la rue et avait aperçu le même individu assis sur une petite borne, le regard évasif. Il semblait sous l’influence de stupéfiants. L’individu était âgé entre 22 et 30 ans, de corpulence moyenne, cheveux noirs bouclés courts, le visage fin et d’apparence bronzé. Il avait un tatouage sur son avant-bras gauche. Il s’agissait d’une écriture usagée. Sur présentation d’une planche photographique, le témoin n’a reconnu personne. Réentendu le 14 mars 2012 par la police, AU______ a indiqué que l’individu figurant sur la photo n° 2 de la planche photographique qui lui était soumise, soit B______ était celui qui rassemblait le plus à l’agresseur sans cependant affirmer avec certitude que c’était lui.</w:t>
      </w:r>
    </w:p>
    <w:p>
      <w:r>
        <w:rPr>
          <w:b/>
        </w:rPr>
        <w:t>E. 5.4</w:t>
      </w:r>
    </w:p>
    <w:p>
      <w:r>
        <w:t>Une doudoune à capuche et avec fourrure, saisie dans l’appartement de O______, a été présentée à J______ et à AU______ qui ne l’ont pas reconnue, car celle de l’agresseur était de couleur verte et non pas grise, le témoin AU______ ajoutant qu’elle n’avait pas non plus de motif.</w:t>
      </w:r>
    </w:p>
    <w:p>
      <w:r>
        <w:rPr>
          <w:b/>
        </w:rPr>
        <w:t>E. 5.5</w:t>
      </w:r>
    </w:p>
    <w:p>
      <w:r>
        <w:t>L’ADN de B______ n’a pas été retrouvé sur la sonnette de la bijouterie. En revanche, sur la vitre extérieure du commerce, un profil ADN dont il était 369'000 fois plus probable qu’il s’agissait de celui B______ plutôt que celui d’une autre personne a été mis en évidence. Les prélèvements effectués sur la chemise et le pull de la victime ont mis en évidence des profils de mélange dont B______ ne pouvait être exclu.</w:t>
      </w:r>
    </w:p>
    <w:p>
      <w:r>
        <w:rPr>
          <w:b/>
        </w:rPr>
        <w:t>E. 5.6</w:t>
      </w:r>
    </w:p>
    <w:p>
      <w:r>
        <w:t>B______ a expliqué, de manière constante, que les nuits qui avaient précédé le vendredi 6 janvier 2012, il n’avait pas dormi et avait pris des médicaments, de l’alcool et de la drogue. Il a mentionné que, depuis le jeudi 5 janvier 2012, il portait une veste verte à capuche avec fourrure, qui appartenait à F______, ce dernier portant en revanche sa propre veste, qui était identique, mais de couleur noire. Il a admis avoir des tatouages sur son bras gauche, dont un tatouage entre le poignet et le pouce avec l’écriture « AJ______ ». Au sujet des faits, il a d’abord indiqué qu’il ne se souvenait pas d’avoir commis un quelconque délit, vu son état, sans pouvoir exclure qu’il eut commis quelque chose de répréhensible ce jour-là. Confronté aux accusations de F______ et à la présence d’une correspondance ADN sur la vitre extérieure de la bijouterie, l’intéressé, après s’être entretenu avec son avocat, a admis sa participation à l’infraction, y impliquant aussi F______. Ils avaient d’abord sniffé de la cocaïne et bu de l’alcool à proximité de l’école des Vollandes puis ils s’étaient dirigés vers la bijouterie et il avait lui-même procédé au repérage. Il s’était appuyé sur la vitrine et avait aperçu une seule personne à l’intérieur. Il ignorait combien de temps il était resté sur place. Il a confirmé cette version au Ministère public le 29 mars 2012, avant de se rétracter le 3 septembre 2012, indiquant qu’il ne se souvenait pas ce qu’il avait fait ce jour-là et qu’il avait menti à la police qui lui avait mis la pression. B______ a confirmé ses dernières déclarations devant le Tribunal correctionnel.</w:t>
      </w:r>
    </w:p>
    <w:p>
      <w:r>
        <w:rPr>
          <w:b/>
        </w:rPr>
        <w:t>E. 5.7</w:t>
      </w:r>
    </w:p>
    <w:p>
      <w:r>
        <w:t>. La Cour considère ainsi, à l’instar des premiers juges, que B______ est bien l’agresseur de J______. Le déroulement des faits décrits par la victime est constant et il n’y a pas lieu d’en douter. Le bijoutier a reconnu, dans un second temps il est vrai, tant sur photo que de visu, B______ comme étant son agresseur, à 80%, sur la base de son visage et de sa taille. En outre, l’ADN de celui-ci a été retrouvé sur la vitre du commerce. La description faite par le bijoutier de la veste que portait son agresseur, soit une doudoune de couleur verte, dotée d’une capuche avec fourrure, correspond à celle que portait le prévenu le jour des faits, selon les déclarations de celui-ci. Le fait que la veste similaire, trouvée au domicile de l’appelant, et qui a été montrée à la victime et au témoin AU______, fut de couleur gris foncé et n’a pas été reconnue, s’explique par le fait que B______ ne portait pas ce jour-là sa propre veste mais celle qu’il avait empruntée à F______. Sur le bras gauche de B______, son surnom est tatoué, ce qui correspond à la description faite par le témoin AU______ d’un tatouage en forme d’inscription, même si ce dernier n’a pas reconnu ledit tatouage sur présentation d’une photo. Tant la victime que le témoin AU______ ont mentionné que l’agresseur sentait l’alcool et semblait drogué, ce qui correspond à l’état dans lequel se trouvait B______ ce jour-là, selon ses propres déclarations. Enfin, B______ est mis en cause par F______. En sus de ces éléments, B______ a lui-même admis les faits à plusieurs reprises, d’abord à la police, puis devant le Ministère public et encore devant l’expert psychiatre. Ses explications ultérieures selon lesquelles ses aveux étaient issus de pressions, voire d’une incompréhension avec l’expert psychiatre, ne résistent pas à l’examen, étant rappelé que l’appelant a été assisté d’un avocat tout au long de la procédure et ce, dès sa première audition.</w:t>
      </w:r>
    </w:p>
    <w:p>
      <w:r>
        <w:rPr>
          <w:b/>
        </w:rPr>
        <w:t>E. 5.8</w:t>
      </w:r>
    </w:p>
    <w:p>
      <w:r>
        <w:t>En ce qui concerne la qualification juridique des faits, l’agression d’un bijoutier à l’intérieur de son commerce, après avoir demandé à voir des bijoux, obéit clairement à la volonté de voler. J______ a d’ailleurs dit avoir vu son agresseur tenter d’ouvrir une vitrine. Enfin, B______ a expliqué à l’expert psychiatre avoir commis l’agression du bijoutier car il avait besoin d’argent. Il s’agit donc bien d’une infraction contre le patrimoine avec usage de la violence. A l’instar des premiers juges, force est de constater que B______ s’est rendu coupable de tentative de brigandage et non de simple agression. En ce qui concerne l’aggravante, la Cour retient que B______ a fait preuve d’une grande brutalité, en frappant sa victime à la tête avec un couteau de cuisine puis en lui assenant des coups partout sur le corps. C’est ainsi à juste titre qu’il a été reconnu coupable de tentative de brigandage aggravé au sens de l’art. 140 ch. 3 CP.</w:t>
      </w:r>
    </w:p>
    <w:p>
      <w:r>
        <w:rPr>
          <w:b/>
        </w:rPr>
        <w:t>E. 6</w:t>
      </w:r>
    </w:p>
    <w:p>
      <w:r>
        <w:t>De la nuit du 30 au 31 décembre 2011</w:t>
      </w:r>
    </w:p>
    <w:p>
      <w:r>
        <w:rPr>
          <w:b/>
        </w:rPr>
        <w:t>E. 6.1</w:t>
      </w:r>
    </w:p>
    <w:p>
      <w:r>
        <w:t>F______ a été grièvement blessé à la tête dans la nuit du 30 au 31 décembre 2011. Il a été admis aux urgences de l’hôpital le 31 décembre 2011 vers 3h30, des prélèvements sanguins ayant été effectués à 3h40. Selon le résumé de séjour aux urgences, il présentait une plaie ouverte du cuir chevelu, suite à une agression par arme blanche.</w:t>
      </w:r>
    </w:p>
    <w:p>
      <w:r>
        <w:rPr>
          <w:b/>
        </w:rPr>
        <w:t>E. 6.2</w:t>
      </w:r>
    </w:p>
    <w:p>
      <w:r>
        <w:t>La Cour retient que les images de vidéosurveillance versées à la procédure ont trait à la nuit du 30 au 31 décembre 2011 et non pas à la veille, nonobstant les explications de la BCI selon lesquelles il y avait lieu de retrancher environ 24h de la date et l’heure affichée sur celles-ci. En effet, il est constant que la nuit des faits F______ est arrivé à l’appartement de AA______ en compagnie de deux autres individus, un Marocain et un Tunisien, qui ont été identifiés comme étant BG______ et BH______, tous trois apparaissant sur les images de vidéosurveillance, devant la porte d’entrée de l’immeuble. BH______ a d’ailleurs indiqué que c’était la première fois qu’il voyait F______ et qu’il se rendait à l’appartement de AA______, ce qui permet d’exclure qu’il s’agisse d’une autre nuit. AA______ a aussi confirmé que les images correspondaient à la nuit où F______ avait été blessé. Les faits se sont déroulés vers 3h du matin, la mention de 15h30 dans la déclaration-plainte résultant d’une confusion. Selon ces images, F______ n’était pas blessé lorsqu’il est arrivé à l’appartement de AA______.</w:t>
      </w:r>
    </w:p>
    <w:p>
      <w:r>
        <w:rPr>
          <w:b/>
        </w:rPr>
        <w:t>E. 6.3</w:t>
      </w:r>
    </w:p>
    <w:p>
      <w:r>
        <w:t>L’analyse des traces de sang qui ont été retrouvées sur le palier de l’appartement de AA______, devant l’ascenseur et dans les escaliers, ont mis en évidence l’ADN de F______.</w:t>
      </w:r>
    </w:p>
    <w:p>
      <w:r>
        <w:rPr>
          <w:b/>
        </w:rPr>
        <w:t>E. 6.4</w:t>
      </w:r>
    </w:p>
    <w:p>
      <w:r>
        <w:t>Les témoins BG______ et BH______ ont tous deux indiqué être arrivés à l’appartement de AA______ avec F______, auquel l’on avait reproché d’être accompagné de deux personnes indésirables, ce que AB______ a fini par confirmer. AA______ a quant à elle en substance déclaré avoir vu F______ la tête ensanglantée et lui avoir demandé de quitter les lieux. On lui avait ensuite rapporté qu’il y avait eu une bagarre entre celui-ci et C______, provoquée par ce dernier, lequel avait de manière générale un comportement assez nerveux et sortait le couteau aussitôt qu’un conflit survenait. Il était aussi question de deux inconnus.</w:t>
      </w:r>
    </w:p>
    <w:p>
      <w:r>
        <w:rPr>
          <w:b/>
        </w:rPr>
        <w:t>E. 6.5</w:t>
      </w:r>
    </w:p>
    <w:p>
      <w:r>
        <w:t>F______ a déclaré de manière constante qu’il s’était disputé avec C______ ce soir-là, lequel lui avait enjoint de partir et de ne plus revenir. Le plaignant était sorti de l’appartement et s’était dirigé vers l’ascenseur. Il avait alors reçu un coup de couteau sur la tête de la part de C______. Cette version concorde avec celle donnée lors de son admission à l’Hôpital, F______ ayant indiqué avoir été blessé par une arme blanche par une personne qu’il connaissait.</w:t>
      </w:r>
    </w:p>
    <w:p>
      <w:r>
        <w:rPr>
          <w:b/>
        </w:rPr>
        <w:t>E. 6.6</w:t>
      </w:r>
    </w:p>
    <w:p>
      <w:r>
        <w:t>C______ n’a quant à lui pas cessé de modifier son récit, en soutenant d’abord avoir vu F______ ensanglanté devant l’ascenseur, puis n’avoir vu que le sang, le plaignant ayant été victime d’un accident de voiture, ensuite avoir empêché F______ d’entrer dans l’appartement, car il avait du sang sur lui, ou encore l’avoir vu entrer dans l’appartement, déjà blessé, voire aperçu assis, blessé, sur les escaliers, la tête entre ses deux mains. Devant la Chambre de céans, C______ a fourni une nouvelle version des faits, à savoir que F______ était arrivé à l’appartement avec BH______ et BG______, qu’il y avait eu une dispute avec AY______ et que F______ s’était dirigé vers l’ascenseur et avait été blessé avec une arme blanche par l’un des hommes dans l’appartement, dont il ne pouvait pas révéler l’identité, par crainte de représailles. L’appelant, pieds nus, aurait ensuite accompagné la victime à l’hôpital, alors qu’il y avait de la neige. C______ a fini par déclarer que l’auteur du coup était AY______.</w:t>
      </w:r>
    </w:p>
    <w:p>
      <w:r>
        <w:rPr>
          <w:b/>
        </w:rPr>
        <w:t>E. 6.7</w:t>
      </w:r>
    </w:p>
    <w:p>
      <w:r>
        <w:t>Il résulte de ce qui précède que le 31 décembre 2011, vers 3h du matin, F______ est arrivé au domicile de AA______, non blessé, accompagné de BH______ et BG______, conformément aux déclarations de ces derniers, de la victime, de AB______ et de AA______, ainsi qu’aux images de vidéosurveillance. Sur le palier de l’appartement, devant l’ascenseur, F______ a été blessé par une arme blanche, sur la tête, comme l’attestent les traces de son sang retrouvées sur les lieux. A l’instar des premiers juges, la Cour retient que le coup a été assené par C______, dont les dénégations ne sont pas crédibles, l’appelant n’ayant eu de cesse de modifier son récit durant la procédure, contrairement à la victime qui a fourni des déclarations constantes sur les éléments essentiels, en particulier sur le lieu de l’agression, l’auteur de celle-ci et le type d’arme utilisée. L’implication de C______ repose aussi sur le témoignage de AA______, laquelle a non seulement vu F______ blessé, mais à qui les occupants de l’appartement ont dit, plus tard dans la nuit, qu’il y avait eu une bagarre avec F______, provoquée par C______, AA______ ayant d’ailleurs fait spontanément état, au début de son audition, du fait qu’elle se souvenait que C______ et F______ s’étaient battus chez elle. Aucun élément du dossier ne vient accréditer la thèse, soutenue pour la première fois en appel par C______, que le coup sur la tête aurait été porté par une tierce personne présente dans l’appartement ce soir-là, soit AY______. Compte tenu de ce qui précède, le témoignage de AI______ qui a indiqué que F______ était arrivé déjà blessé à l’appartement et que C______ n’était – par conséquent – pas l’auteur de l’agression, n’est pas fiable, car contredit par les éléments du dossier, dont la vidéosurveillance. En revanche, comme élément corroboratif, il sera aussi tenu compte du fait que C______ s’est personnellement occupé de faire disparaître le tissu sanglant ayant servi à effacer les traces de sang de F______, tel que cela ressort des images de la vidéo surveillance et comme il l'a lui-même admis.</w:t>
      </w:r>
    </w:p>
    <w:p>
      <w:r>
        <w:rPr>
          <w:b/>
        </w:rPr>
        <w:t>E. 6.8</w:t>
      </w:r>
    </w:p>
    <w:p>
      <w:r>
        <w:t>En ce qui concerne la qualification juridique de l’infraction, force est de constater qu’un coup très violent a été porté à la tête de F______ avec un long couteau, ce coup ayant provoqué une grande plaie et des saignements importants, une petite artère du cuir chevelu occipital ayant été sectionnée. En raison des abondants saignements, F______ a développé un état de choc hypovolémique et, sans prise en charge médicale rapide, il aurait pu mourir, ce qui a été confirmé par le médecin légiste. La vie de la victime a été mise concrètement en danger. L’appelant a asséné un coup de couteau à la partie plaignante sur le crâne, dans une zone très vulnérable et irriguée du corps, d’où les très importants saignements. Il s’était agi d’un grand couteau, la partie plaignante ayant notamment mentionné une sorte de sabre ou de hache, étant précisé que la plaie sur la tête mesurait 12 cm, selon le constat médical du 13 janvier 2012 établi par le Dr CA______ des HUG. Le coup a été porté avec violence, une artère ayant été sectionnée. A l’instar de tout un chacun, l’appelant ne pouvait pas ignorer, en frappant violemment sa victime sur le crâne au moyen d’un couteau muni d’une longue lame, que la probabilité que ce coup entraînât la mort de celle-ci était particulièrement élevée et il s’est accommodé de ce résultat même si, le cas échéant, il ne le souhaitait pas nécessairement. Force est par ailleurs de constater que contrairement à ce qu’il a indiqué en appel, l’appelant n’a pas secouru sa victime ni ne l’a accompagnée à l’hôpital, celle-ci ayant été prise en charge par d’autres occupants de l’appartement, ce qu’a confirmé AA______.</w:t>
      </w:r>
    </w:p>
    <w:p>
      <w:r>
        <w:rPr>
          <w:b/>
        </w:rPr>
        <w:t>E. 6.9</w:t>
      </w:r>
    </w:p>
    <w:p>
      <w:r>
        <w:t>C’est ainsi à juste titre que les premiers juges ont reconnu C______ coupable de tentative de meurtre par dol éventuel et non pas de lésions corporelles graves.</w:t>
      </w:r>
    </w:p>
    <w:p>
      <w:r>
        <w:rPr>
          <w:b/>
        </w:rPr>
        <w:t>E. 6.10</w:t>
      </w:r>
    </w:p>
    <w:p>
      <w:r>
        <w:t>En ce qui concerne les menaces que C______ aurait proférées à l’encontre de F______, sur son lit d’hôpital, la Cour relève, à l’instar des premiers juges, qu’il n’est pas possible de connaître les circonstances exactes de la rencontre ni précisément les propos échangés, même si les dires de F______ à ce sujet paraissaient vraisemblables. Dans le doute, il convient d’acquitter C______ de l’infraction de menaces, subsidiairement de tentative de contrainte.</w:t>
      </w:r>
    </w:p>
    <w:p>
      <w:r>
        <w:rPr>
          <w:b/>
        </w:rPr>
        <w:t>E. 6.11</w:t>
      </w:r>
    </w:p>
    <w:p>
      <w:r>
        <w:t>C______ a admis séjourner en Suisse, sans être au bénéfice des autorisations nécessaires, démuni de papiers d’identité, sa véritable identité n’étant pas établie, même s’il semble plus vraisemblable qu’il soit Marocain plutôt que Lyibien, et sans moyens d’existence ni domicile fixe. Il connait l'illicéité de son séjour, ayant déjà été condamné à deux reprises pour séjour illégal. Son comportement réalise donc les éléments constitutifs objectifs et subjectifs de l'infraction à l'art. 115 al. 1 let. b LEtr. Au surplus, l'appelant ayant aussi été reconnu coupable d’autres infractions, soit des délits commis en dehors du domaine du droit pénal des étrangers, la Directive sur le retour ne lui est pas applicable. Il ne ressort pas de la procédure, et l'appelant ne le soutient pas, qu'il se trouve dans l'impossibilité de rentrer dans son pays, par exemple au motif que les autorités de celiu-ci lui refuseraient la délivrance de papiers d'identité. La Chambre de céans relève à cet égard que l'appelant n'a jusqu'ici aucunement collaboré à l'établissement de son identité et de son pays d'origine, se présentant comme Lybien, et en dernier lieu comme ressortissant marocain. Enfin, il a admis en appel n’avoir entrepris aucune démarche en vue de régulariser sa situation. La condamnation pour séjour illégal sera ainsi confirmée.</w:t>
      </w:r>
    </w:p>
    <w:p>
      <w:r>
        <w:rPr>
          <w:b/>
        </w:rPr>
        <w:t>E. 7</w:t>
      </w:r>
    </w:p>
    <w:p>
      <w:r>
        <w:t>7.1.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op. cit. ,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7.2.1. Selon l’art. 43 CP, le juge peut suspendre partiellement l’exécution d’une peine privative de liberté d’un an au moins et de trois ans au plus afin de tenir compte de manière appropriée de la faute de l’auteur. 7.2.2. D’après l’art. 46 CP, lorsque le condamné commet, durant le délai d'épreuve,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7.2.3.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fixation d'une peine d'ensemble, par application analogique de l'art. 49 CP, n'entre cependant pas en considération si la peine assortie du sursis révoqué et celle nouvellement prononcée sont du même genre (ATF 134 IV 241 consid. 4 p. 242 ss). 7.3.1.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7.3.2.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rPr>
          <w:b/>
        </w:rPr>
        <w:t>E. 7.4</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7.5.1. Aucune circonstance atténuante n'est réalisée en l'espèce, ni d'ailleurs plaidée, et, à l’exception de B______, la responsabilité des prévenus est entière, ce qui n'est au demeurant pas contesté. Hormis en ce qui concerne A______, il y a un concours d'infractions au sens de l'art. 49 al. 1 CP pour tous les autres prévenus, ce qui justifie d'augmenter leur peine dans une juste proportion. 7.5.2. La faute de A______ est grave. Il a agressé et menacé un commerçant sans défense, dans le seul but de s’enrichir. Il a agi de manière planifiée, avec deux comparses, et son acte a eu des répercussions durables sur sa victime. Sa collaboration est nulle, l’appelant n’ayant pas cessé de nier son implication, nonobstant les éléments à charge. Il n’a pas pris conscience de la gravité de ses actes et sa situation personnelle est mauvaise, ainsi que le sont ses antécédents. La tentative de brigandage simple n’entre toutefois pas en concours avec une autre infraction. Une peine privative de liberté de trois ans prend en compte l’ensemble de ces éléments. L’octroi du sursis partiel n’entre pas en considération, vu les antécédents et l’absence d’amendement. 7.5.3. La faute de D______ est également grave. Le lendemain de sa sortie de prison, il a agressé G______, avec A______, en menaçant le bijoutier avec une arme, même si factice, dans un dessein d’enrichissement et sans égard pour les conséquences de ses actes sur sa victime. Avec un autre comparse, il a aussi agi avec violence et menace physique à l’encontre de K______, qui a craint pour sa vie, dans le but d’obtenir un butin conséquent, en pénétrant dans un bureau d’envoi de fonds à l’étranger et en menaçant l’employée. L’appelant D______ s’est aussi rendu coupable de tentative de vol et de violation de domicile ainsi que de séjour illégal. La collaboration de D______ dans la procédure est mauvaise, ayant persisté à nier son implication dans l’agression de G______ et donnant des explications fantaisistes sur sa présence dans le commerce N______ au moment de l’agression. Certes, D______ a cessé toute consommation de toxiques en prison, il travaille régulièrement et a dit avoir pour projet de se rendre en Italie auprès de sa famille pour travailler avec son frère dans le bâtiment. Cela étant, il a de très nombreux antécédents tant en Suisse qu’en Italie et, vu le comportement adopté tout au long de la procédure, consistant à nier ou à minimiser son implication, sa prise de conscience est très balbutiante. Le pronostic est par conséquent négatif et la libération conditionnelle accordée le 5 décembre 2012 par le TAPEM sera révoquée. Compte tenu des infractions commises, dont une tentative de brigandage pour laquelle il avait été acquitté en première instance, c’est une peine privative de liberté d’ensemble de 4 ans et 6 mois qui sera prononcée, incluant la révocation de la libération conditionnelle, cette peine étant partiellement complémentaire à celle prononcée le 26 novembre 2011 par le Ministère public de Genève. 7.5.4. La faute de B______ est très grave. Il a agressé de manière brutale J______, auquel il a infligé plusieurs coups de couteau, dans un but d’enrichissement, sans aucun égard pour sa victime, qui a été durablement traumatisée. Il a également pris part à l’agression de G______ et a commis des actes de recel. Il s’est aussi rendu coupable de séjour illégal. Sa responsabilité est très faiblement restreinte, ainsi que l’a retenu l’expert en ce qui concerne l’agression de J______, ce qui réduira légèrement sa faute. B______ a de nombreux antécédents, dont une condamnation à 5 ans de prison pour lésions corporelles graves, délit manqué de lésions corporelles graves, vol et délit manqué de vol. Sa collaboration dans la procédure doit être qualifiée de médiocre Il a exprimé cependant le désir de quitter le milieu criminogène dans lequel il a évolué et il bénéficie du soutien de sa compagne, avec laquelle il souhaite refaire sa vie en France à sa sortie de prison. Il est suivi par un psychiatre en prison. Une peine privative de liberté de cinq ans tient compte de l’ensemble des éléments susmentionnés et sera prononcée, cette peine étant complémentaire aux peines prononcées les 21 mars et 22 août 2012 par le Tribunal de police. Le traitement ambulatoire prononcé par les premiers juges, qui n’a pas été contesté en appel, sera confirmé. 7.5.5. La faute de C______ est extrêmement grave. Il s’en est pris au bien juridique le plus élevé, soit la vie d’un être humain. Il a attaqué sa victime à la tête, alors qu’elle lui tournait le dos et était en train de quitter les lieux, avec une arme blanche. Aucun élément du dossier ne permet d’expliquer son comportement. C______ a aussi menacé avec un pistolet et des ciseaux K______, dans le but de s’enrichir et il a été reconnu coupable de vol et de séjour illégal. Sa situation personnelle était relativement stable, vivant dans l’appartement de AA______ depuis plusieurs mois et ayant une relation suivie avec sa compagne. Sa collaboration a été mauvaise et il n’y a pratiquement aucune prise de conscience de ses actes. Vu les antécédents et le pronostic défavorable devant être posé, le sursis octroyé le 9 novembre 2011 sera révoqué. Compte tenu du concours d’infractions et de la gravité des actes commis, c’est une peine privative de liberté de 7 ans qui sera prononcée.</w:t>
      </w:r>
    </w:p>
    <w:p>
      <w:r>
        <w:rPr>
          <w:b/>
        </w:rPr>
        <w:t>E. 8</w:t>
      </w:r>
    </w:p>
    <w:p>
      <w:r>
        <w:t>Dans son appel joint, F______ a conclu à la condamnation de C______ au paiement d’une indemnité de CHF 50'000.- à titre de réparation du tort moral, la somme de CHF 15'000.- allouée par les premiers juges étant selon lui insuffisante au regard des souffrances endurées.</w:t>
      </w:r>
    </w:p>
    <w:p>
      <w:r>
        <w:rPr>
          <w:b/>
        </w:rPr>
        <w:t>E. 8.1</w:t>
      </w:r>
    </w:p>
    <w:p>
      <w:r>
        <w:t>La partie plaignante peut faire valoir ses conclusions civiles déduites de l’infraction par adhésion à la procédure (art. 122 al. 1 CPP), l’autorité judiciaire saisie de la cause pénale jugeant les conclusions civiles indépendamment de leur valeur litigieuse (art. 124 al. 1 CPP). Aux termes de l’art. 47 du code des obligations du 30 mars 1911 (CO ; RS 220),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p. 119 ;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p. 704s). Le juge en proportionnera le montant à la gravité de l’atteinte subie et évitera que la somme accordée n’apparaisse dérisoire à la victime (ATF 125 III 269 consid. 2a p. 273 ; arrêt du Tribunal fédéral 4A_266/2011 du 19 août 2011 consid. 2.1.4).</w:t>
      </w:r>
    </w:p>
    <w:p>
      <w:r>
        <w:rPr>
          <w:b/>
        </w:rPr>
        <w:t>E. 8.2</w:t>
      </w:r>
    </w:p>
    <w:p>
      <w:r>
        <w:t>Au regard de l’atteinte à l’intégrité corporelle subie par F______, le seuil de souffrance psychologique dépasse le seuil en-deçà duquel aucune indemnité n’est due, de sorte que le principe d’une indemnisation pour le tort moral enduré lui est acquis. Il reste à en déterminer le montant. Il n’est pas contesté que F______ a subi une blessure au crâne ayant entraîné une cicatrice. Selon les pièces versées à la procédure, la victime souffre toujours de céphalées, d’acouphènes, de vertiges et de troubles du sommeil. Il a en substance confirmé ses souffrances devant la Chambre de céans. Le montant de CHF 15'000.- alloué par les premiers juges tient compte de manière adéquate des circonstances du cas d’espèce et est proportionné à la gravité de l’atteinte subie. Il sera par conséquent confirmé. Un montant plus élevé ne se justifie pas.</w:t>
      </w:r>
    </w:p>
    <w:p>
      <w:r>
        <w:rPr>
          <w:b/>
        </w:rPr>
        <w:t>E. 9</w:t>
      </w:r>
    </w:p>
    <w:p>
      <w:r>
        <w:t>Les motifs ayant conduit les premiers juges à prononcer, dans le dispositif de leur jugement, le maintien des appelants en détention pour des motifs de sûreté sont toujours d'actualité, ce que ceux-ci n’ont pas contesté, de sorte que ces mesures sont reconduites par la confirmation du jugement entrepris (ATF 139 IV 277 consid. 2.1-2.3).</w:t>
      </w:r>
    </w:p>
    <w:p>
      <w:r>
        <w:rPr>
          <w:b/>
        </w:rPr>
        <w:t>E. 10</w:t>
      </w:r>
    </w:p>
    <w:p>
      <w:r>
        <w:t>Vu l’issue de la procédure, les prétentions en indemnisation formulées par les appelants seront rejetées.</w:t>
      </w:r>
    </w:p>
    <w:p>
      <w:r>
        <w:rPr>
          <w:b/>
        </w:rPr>
        <w:t>E. 11</w:t>
      </w:r>
    </w:p>
    <w:p>
      <w:r>
        <w:t>Au bénéfice des explications qui précèdent, B______, D______, A______ et C______ ainsi que F______, qui succombent à tout le moins partiellement, seront condamnés aux frais de la procédure d’appel, lesquels comprennent dans leur totalité un émolument de jugement de CHF 6'000.- (art. 428 al. 1 CPP et 14 al. 1 let. e du Règlement fixant le tarif des frais en matière pénale du 22 décembre 2010 - RTFMP ; RS/GE E 4 10.03). Compte tenu de l’issue de la procédure, B______ et D______, qui succombent intégralement dans leurs conclusions, supporteront une partie un peu plus élevée des frais de la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