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P/17171/2020 vom 20. August 2024</w:t>
      </w:r>
    </w:p>
    <w:p>
      <w:r>
        <w:t>GE Cour de justice, 2024-08-20, FR</w:t>
      </w:r>
    </w:p>
    <w:p>
      <w:r>
        <w:rPr>
          <w:b/>
        </w:rPr>
        <w:t xml:space="preserve">Quelle: </w:t>
      </w:r>
      <w:r>
        <w:t>https://mcp.opencaselaw.ch/entscheid/ge_gerichte_P_17171_2020</w:t>
      </w:r>
    </w:p>
    <w:p>
      <w:r>
        <w:t>FR: GE_GERICHTE P/17171/2020 du 20 août 2024</w:t>
      </w:r>
    </w:p>
    <w:p>
      <w:r>
        <w:t>IT: GE_GERICHTE P/17171/2020 del 20 agosto 2024</w:t>
      </w:r>
    </w:p>
    <w:p>
      <w:pPr>
        <w:pStyle w:val="Heading2"/>
      </w:pPr>
      <w:r>
        <w:t>Regeste</w:t>
      </w:r>
    </w:p>
    <w:p>
      <w:r>
        <w:t>PORNOGRAPHIE DURE;INTERDICTION D'EXERCER UNE PROFESSION;REPRÉSENTATION DE LA VIOLENCE;FAUX MATÉRIEL DANS LES TITRES;FIXATION DE LA PEINE | CP.135.al1; CP.197.al5; CP.251.al1; CP.47; CP.67; CP.69</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Selon l'art. 389 al. 1 CPP, la procédure de recours se fonde sur les preuves administrées pendant la procédure préliminaire et la procédure de première instance. L'autorité de recours administre, d'office ou à la demande d'une partie, les preuves complémentaires nécessaires au traitement du recours (al. 3).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Le refus d'instruire ne viole ainsi le droit d'être entendu des parties que si l'appréciation anticipée de la pertinence du moyen de preuve offert, à laquelle le juge a procédé, est entachée d'arbitraire (ATF 141 I 60 consid. 3.3 ; arrêt du Tribunal fédéral 6B_891/2018 du 31 octobre 2018 consid. 2.1).</w:t>
      </w:r>
    </w:p>
    <w:p>
      <w:r>
        <w:rPr>
          <w:b/>
        </w:rPr>
        <w:t>E. 2.2</w:t>
      </w:r>
    </w:p>
    <w:p>
      <w:r>
        <w:t>L'appelant sollicite qu'il soit procédé à diverses auditions, expertises et apports de documents. Se ralliant aux conclusions de la direction de la procédure, la CPAR considère que celles-ci n'apparaissent ni nécessaires, ni pertinentes au prononcé de son arrêt, pour les raisons qui suivent.</w:t>
      </w:r>
    </w:p>
    <w:p>
      <w:r>
        <w:rPr>
          <w:b/>
        </w:rPr>
        <w:t>E. 2.2.1</w:t>
      </w:r>
    </w:p>
    <w:p>
      <w:r>
        <w:t>Les expertises sollicitées aux fins de déterminer la provenance des images illégales et la manière dont elles se sont retrouvées dans les téléphones de l'appelant apparaissent inutiles en ce que le rapport de la police, dont il n'y a pas lieu de s'écarter, souligne précisément que l'analyse forensique extensive effectuée n'a pas permis d'établir leur origine et qu'aucun autre détail utile n'a pu être recensé. En outre, la notion de mémoire cache est une notion connue de la jurisprudence. Enfin, l'appréciation et la qualification des images est une question de droit que le juge doit trancher (arrêt du Tribunal fédéral 6B_763/2020 du 23 février 2020 consid. 3).</w:t>
      </w:r>
    </w:p>
    <w:p>
      <w:r>
        <w:rPr>
          <w:b/>
        </w:rPr>
        <w:t>E. 2.2.2</w:t>
      </w:r>
    </w:p>
    <w:p>
      <w:r>
        <w:t>Il n'y a pas non plus lieu de s'écarter des conclusions du rapport de police, établi par des agents assermentés, indiquant que les recherches d'identification des détenteurs des raccordements +417_1______ et +417_2______ n'ont pas abouti. Au surplus, cette information n'est ni utile ni indispensable au traitement du recours.</w:t>
      </w:r>
    </w:p>
    <w:p>
      <w:r>
        <w:rPr>
          <w:b/>
        </w:rPr>
        <w:t>E. 2.2.3</w:t>
      </w:r>
    </w:p>
    <w:p>
      <w:r>
        <w:t>L'audition de G______ aux fins de contextualiser l'envoi du 22 novembre 2018 est inutile puisque ce point ne permet pas de déterminer si les éléments constitutifs de l'infraction sont réalisés, la question de la valeur culturelle ou scientifique digne de protection devant s'apprécier objectivement.</w:t>
      </w:r>
    </w:p>
    <w:p>
      <w:r>
        <w:rPr>
          <w:b/>
        </w:rPr>
        <w:t>E. 2.2.4</w:t>
      </w:r>
    </w:p>
    <w:p>
      <w:r>
        <w:t>De nouvelles auditions de J______ et du personnel de la régie ne sont pas justifiées, les parties en cause s'étant déjà exprimées sur la question du dépôt du dossier, d'une part, et inutiles au vu de l'appréciation des preuves figurant au dossier (cf. infra 3.2.1.), d'autre part.</w:t>
      </w:r>
    </w:p>
    <w:p>
      <w:r>
        <w:rPr>
          <w:b/>
        </w:rPr>
        <w:t>E. 2.2.5</w:t>
      </w:r>
    </w:p>
    <w:p>
      <w:r>
        <w:t>L'apport du dossier complet de H______ par ce dernier, le Service de la population vaudois et le MP n'est pas susceptible d'apporter d'autres éléments qui ne figureraient pas déjà à la procédure et l'appelant ne fournit aucun argument pour soutenir le contraire.</w:t>
      </w:r>
    </w:p>
    <w:p>
      <w:r>
        <w:rPr>
          <w:b/>
        </w:rPr>
        <w:t>E. 2.2.6</w:t>
      </w:r>
    </w:p>
    <w:p>
      <w:r>
        <w:t>Les auditions de son ancien conseil ainsi que de celui de J______ ne sont pas pertinentes pour trancher l'objet de la présente cause, l'appelant se plaignant d'irrégularités policières et/ou procédurales, étant précisé qu'il a attendu la fin des débats de première instance pour soulever cette problématique. Il lui était en outre loisible de produire des attestations écrites.</w:t>
      </w:r>
    </w:p>
    <w:p>
      <w:r>
        <w:rPr>
          <w:b/>
        </w:rPr>
        <w:t>E. 2.2.7</w:t>
      </w:r>
    </w:p>
    <w:p>
      <w:r>
        <w:t>Un rapport d'activité avec données de géolocalisation du numéro " invisible " " multidevice ", relié au raccordement principal de l'appelant, ainsi que de l'appareil AC______/16______, n'apparaît pas davantage pertinent. D'une part, les données rétroactives y relatives ont déjà été extraites (C – 186 s ; C – 684 s et C – 2'016 s) et seuls des appels entrants, dont l'un de J______, y figuraient. D'autre part, le rapport de police précise que les images illégales ont été retrouvées sur les deux [téléphones portables de marque] X______ appartenant à l'appelant, de sorte que, quand bien même l'appareil AC______ aurait été utilisé par un tiers et aurait " contaminé " le numéro principal, cette explication ne s'appliquerait pas au second smartphone.</w:t>
      </w:r>
    </w:p>
    <w:p>
      <w:r>
        <w:rPr>
          <w:b/>
        </w:rPr>
        <w:t>E. 2.2.8</w:t>
      </w:r>
    </w:p>
    <w:p>
      <w:r>
        <w:t>Enfin, l'apport de listes des différents groupes Whatsapp avec leur historique n'est pas susceptible d'apporter d'autres éléments pertinents qui ne figureraient pas déjà dans le rapport de police. Il en va de même de celui de l'intégralité des données extraites des téléphones.</w:t>
      </w:r>
    </w:p>
    <w:p>
      <w:r>
        <w:rPr>
          <w:b/>
        </w:rPr>
        <w:t>E. 2.3</w:t>
      </w:r>
    </w:p>
    <w:p>
      <w:r>
        <w:t>Au bénéfice des motifs qui précèdent, les réquisitions de preuve sont rejetées.</w:t>
      </w:r>
    </w:p>
    <w:p>
      <w:r>
        <w:rPr>
          <w:b/>
        </w:rPr>
        <w:t>E. 3</w:t>
      </w:r>
    </w:p>
    <w:p>
      <w:r>
        <w:t>3.1.1.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libre-appréciation des preuves implique qu'il revient au juge de décider ce qui doit être retenu comme résultat de l'administration des preuves en se fondant sur l'aptitude des éléments de preuve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également probables, le juge pénal doit choisir la plus favorable au prévenu (ATF 144 IV 345 consid. 2.2.3.2 ; arrêt du Tribunal fédéral 6B_477/2021 du 14 février 2022 consid. 3.2). L'aveu est une preuve ordinaire qui n'a pas de valeur particulière. Il permet la condamnation de l'auteur lorsque le juge est convaincu qu'il est intervenu sans contrainte et paraît vraisemblable. Face à des aveux, suivis de rétractation, le juge doit se forger une conviction aussi bien sur les premières déclarations du prévenu que sur les nouvelles, valant rétractation, et apprécier les circonstances dans lesquelles celui-ci a modifié ses déclarations initiales (arrêts du Tribunal fédéral 6B_65/2016 du 26 avril 2016 consid. 2.2.1 ; 6B_157/2011 du 20 septembre 2011 consid. 1.2 ; 6B_626/2008 du 11 novembre 2008 consid. 2.1). 3.1.2. En vertu de l'art. 135 al. 1 aCP, quiconque aura, notamment, montré, rendu accessibles ou mis à disposition des enregistrements sonores ou visuels, des images, d'autres objets ou des représentations qui illustrent avec insistance des actes de cruauté envers des êtres humains ou des animaux portant gravement atteinte à la dignité humaine, sans présenter aucune valeur d'ordre culturel ou scientifique digne de protection, sera puni d'une peine privative de liberté de trois ans au plus ou d'une peine pécuniaire. Quiconque aura acquis, obtenu par voie électronique ou possédé de tels objets sera puni d'une peine privative de liberté de trois ans au plus ou de l'amende (al. 1bis). L'acte de " montrer " décrit un comportement par lequel l'auteur présente l'objet ou la représentation illicite à un tiers. " Rendre accessible " signifie conférer à autrui la faculté de voir l’objet ou la représentation et, enfin, " mettre à disposition " vise également le fait de ménager à un tiers la faculté de voir librement l'objet ou la représentation (M. DUPUIS / L. MOREILLON / C. PIGUET / S. BERGER / M. MAZOU / V. RODIGARI [éds], Code pénal – Petit Commentaire, 2ème éd., Bâle 2017, n. 13 et 14 ad art. 135). Selon la jurisprudence du Tribunal fédéral en matière de possession de pornographie (applicable par analogie à l'infraction de l'art. 135 al. 1bis aCP vu l'identité du comportement réprimé), l'utilisateur d'un ordinateur dispose d'un pouvoir de disposition sur les données pornographiques interdites qui se trouvent dans la mémoire-cache de ce dernier. L'élément subjectif de la possession de données pornographiques dans la mémoire-cache doit cependant être admis avec retenue. L'utilisateur inexpérimenté d'un ordinateur ou d'internet, qui ignore tout de l'existence d'une telle mémoire et des données qu'elle contient, ne peut être considéré comme l'auteur d’une infraction à l'art. 197 ch. 3bis CP. Il faut déterminer selon les circonstances concrètes du cas d'espèce s'il a connaissance de ces données. Celui qui consciemment laisse des données pornographiques interdites dans la mémoire-cache remplit l'élément constitutif de la possession. Des indices peuvent résulter, par exemple, de la modification des paramètres automatiques d'internet, de la présence de programmes tels que " cache-viewer " ou " cache-reader ", de l'effacement manuel de la mémoire cache, de la preuve d'un accès hors ligne ou de ses connaissances générales en matière d'informatique et d'Internet (ATF 137 IV 208 consid. 4.2.2 ; arrêt du Tribunal fédéral 6B_1325/2023 du 11 janvier 2024 consid. 1.2.2). Une représentation de violence n'est illicite qu'en l'absence de valeur culturelle ou scientifique digne de protection, notion qui doit s’interpréter de façon large (M. DUPUIS / L. MOREILLON / C. PIGUET / S. BERGER / M. MAZOU / V. RODIGARI [éds], op. cit., n. 10 ad art. 135). Le caractère digne de protection s'examine du point de vue d’un spectateur ouvert aux différentes formes d’expression artistique, dans le cercle visé par ladite représentation (ATF 131 IV 64 consid. 10.1.3 = JdT 2007 IV 161). Il ne peut être retenu de valeur digne de protection lorsque les contenus ont pour unique objectif l'apologie ou la banalisation de la violence, ou le divertissement du public. L'absence d'intérêt digne de protection doit toutefois être manifeste ; en cas de doute, l'illicéité doit être déniée (jugement de la Cour des affaires pénales SK.2019.49 du 3 septembre 2020 consid. 6.3.6). Même lorsqu'elles proviennent originellement de sources à caractère scientifique, les représentations ne sont pas dignes de protection lorsqu'elles sont présentées hors de leur contexte initial, sans lien avec celui-ci (jugement de la Cour des affaires pénales SK.2019.38 du 26 juin 2020 consid. 6.1.3). Par contre, des images imprécises d'assassinat de civils dont on ne peut exclure qu'elles soient assimilables à celles d'un reportage de guerre, des images de cadavres défigurés se référant à un fait d'actualité visant à dénoncer une action de la police ou des images d'assassinat reprises d'un reportage officiel n'ont pas été considérées comme illicites, car elles pouvaient relever de l'illustration de faits d’actualité (jugement de la Cour des affaires pénales SK.2007.4 du 21 juin 2007 consid. 6.2.4 à 6.2.6). L'art. 135 CP est une infraction intentionnelle. Le dol éventuel suffit. L'auteur doit avoir conscience, au moins sous la forme d'une appréciation qui serait communément admise, du caractère gravement attentatoire à la dignité humaine des objets ou représentations visées et de l'absence de valeur culturelle ou scientifique (A. KUHN / Y. JEANNERET [éds], op. cit., n. 73 ad art. 135). Quiconque ne sait ni ne peut savoir au moment d'agir que son comportement est illicite n'agit pas de manière coupable. Le juge atténue la peine si l'erreur était évitable (art. 21 CP). 3.1.3. Selon l'art. 197 al. 5 CP est notamment punissable quiconque consomme ou, pour sa propre consommation, importe, acquiert, obtient par voie électronique ou possède des objets ou représentations d'actes d'ordre sexuel avec des animaux, des actes de violence entre adultes ou des actes d'ordre sexuel effectifs ou non effectifs avec des mineurs. La possession d'un contenu pornographique est constituée par la libre disposition sur ce contenu, soit notamment la possibilité de l'effacer (ATF 137 IV 208 consid. 4.1 ; B. ISENRING / M. A. KESSLER, Basler Kommentar StGB, 4ème éd. 2019, n. 52 ad art. 197). Depuis le 1 er juillet 2014, la consommation d'un contenu pédopornographique est également punissable en tant que telle (arrêt du Tribunal fédéral 6B_1260/2017 du 23 mai 2018 consid. 2.1 ; AARP/237/2022 du 3 août 2022 consid. 2.2.1 ; AARP/6/2018 du 8 janvier 2018 consid. 2.5). La notion d'actes d'ordre sexuel effectifs avec des mineurs fait quant à elle référence à la représentation de mineurs réels dans un contenu pornographique (arrêts du Tribunal fédéral 6B_304/2021 du 2 juin 2022 consid. 1.3.1 ; 6B_997/2018 du 25 février 2019 consid. 2.1.1 ; 1B_189/2018 du 2 mai 2018 consid. 3.2). Comme cela ressort du texte de l'art. 197 al. 5 CP, tout acte sexuel impliquant une personne âgée de moins de 18 ans est visé par cette norme (arrêt du Tribunal fédéral 6B_1260/2017 du 23 mai 2018 consid. 2.1 ; AARP/241/2022 du 10 août 2022 consid. 2.2 ; AARP/6/2018 du 8 janvier 2018 consid. 2.5). En outre, cette disposition réprime la figuration des actes prohibés, que ceux-ci soient réels ou fictifs. Aussi, y a-t-il pornographie dure dès lors que les personnes représentées paraissent avoir moins de 18 ans, quand bien même elles seraient en réalité plus âgées (A. MACALUSO / L. MOREILLON / N. QUELOZ (éds), Commentaire romand, Code pénal II, vol. II, Partie spéciale : art. 111-392 CP, Bâle 2017, n. 55 ad art. 197). Sur le plan subjectif, l'art. 197 al. 5 CP consacre une infraction de nature intentionnelle ; le dol éventuel suffit (arrêts du Tribunal fédéral 6B_249/2021 du 13 septembre 2021 consid. 4.1 ; 6B_1260/2017 du 23 mai 2018 consid. 2.1 ; AARP/237/2022 du 3 août 2022 consid. 2.2.2 ; A. MACALUSO / L. MOREILLON / N. QUELOZ (éds), Commentaire romand, Code pénal II, vol. II, Partie spéciale : art. 111-392 CP, Bâle 2017, n. 22 ad art. 197). S'agissant de la consommation via internet, le nombre d'images et de pages consultées, ainsi que la provenance des fichiers sont des indices importants pour juger de l'existence d'un comportement volontaire (arrêt du Tribunal fédéral 6B_1260/2017 du 23 mai 2018 consid. 2.1). 3.1.4. L'art. 251 ch. 1 CP sanctionne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La notion de titre est définie à l'art. 110 al. 4 CP. Seuls les documents destinés et propres à prouver un fait ayant une portée juridique sont concernés. Le caractère de titre d'un écrit est relatif. Ainsi, certains de ses aspects peuvent être propres à prouver certains faits, alors que d'autres ne le sont pas (M. DUPUIS / L. MOREILLON / C. PIGUET / S. BERGER / M. MAZOU / V. RODIGARI [éds], Code pénal - Petit commentaire, 2e éd., Bâle 2017, n. 6 ad art. 251). Le législateur réprime deux types de faux dans les titres : le faux matériel et le faux intellectuel. On parle de faux matériel lorsque le véritable auteur du titre ne correspond pas à l'auteur apparent (ATF 129 IV 130 consid. 2.1, JdT 2005 IV 118). Autrement dit, le faussaire crée un titre qui trompe sur l'identité de celui dont il émane en réalité. Commet un faux intellectuel, celui qui aura constaté ou fait constater faussement un fait ayant une portée juridique. Le faux intellectuel se rapporte ainsi à l'établissement d'un titre authentique (réalisé par l'auteur apparent), mais mensonger du fait que le contenu réel et le contenu figurant dans le titre ne concordent pas. Comme le simple mensonge écrit n'est pas répréhensible, même en présence d'un titre, il faut que celui-ci ait une valeur probante plus grande qu'en matière de faux matériel, pour que le mensonge soit punissable comme faux intellectuel (M. DUPUIS / L. MOREILLON / C. PIGUET / S. BERGER / M. MAZOU / V. RODIGARI [éds], op. cit., n. 34 ad art. 251). Selon la jurisprudence, un certificat de salaire, respectivement un décompte de salaire au contenu inexact ou un contrat de travail simulé pour obtenir une attestation de séjour constituent un simple mensonge écrit, faute de valeur probante accrue de ces faux intellectuels (ATF 118 IV 363 consid. 2, JdT 1995 IV 41 ; arrêts du Tribunal fédéral 6B_382/ 2011 du 26 septembre 2001 consid. 2.2 et 6B_72/2015 du 27 mai 2015 consid.1.5 et 1.6). Des fiches de salaire créées de toutes pièces par un tiers, à l'en-tête d'une société inexistante, ont toutefois été considérées par le Tribunal fédéral comme des titres, sous forme de faux matériels, dès lors que l'auteur apparent desdites fiches de salaire ne correspond pas à leur auteur réel et qu'elles établissent l'existence de rapports de travail ainsi que le montant d'un salaire y relatif, en vue d'obtenir des prestations indues (arrêt du Tribunal fédéral 6B_473/2016 du 22 juin 2017 consid. 4.2.1). Le faux dans les titres est une infraction de mise en danger abstraite. Il n'est donc pas nécessaire qu'une personne soit effectivement trompée. L'art. 251 CP protège la confiance particulière accordée dans les relations juridiques à un titre en tant que moyen de preuve (arrêt du Tribunal fédéral 6B_421/2008 du 21 août 2009 consid. 5.3.1). La tromperie n'a pas besoin d'être astucieuse (arrêt du Tribunal fédéral 6B_455/2008 du 26 décembre 2008 consid. 2.2.1). Sur le plan subjectif, le faux dans les titres est une infraction intentionnelle. Le dol éventuel suffit (ATF 141 IV 369 consid. 7.4). Ainsi, l'auteur doit être conscient que le document est un titre. Il doit savoir que le contenu ne correspond pas à la vérité. Enfin, il doit avoir voulu (faire) utiliser le titre en le faisant passer pour véridique, ce qui présuppose l'intention de tromper (ATF 135 IV 12 consid. 2.2). L'art. 251 CP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 arrêt du Tribunal fédéral 6B_736/2016 du 9 juin 2017 consid. 2.1). La notion d'avantage est très large. Elle vise tout type d'avantage, d'ordre matériel ou immatériel, qui peut être destiné à l'auteur lui-même ou à un tiers (ATF 129 IV 53 consid. 3.5 ; arrêt du Tribunal fédéral 6B_116/2017 du 9 juin 2017 consid. 2.2.3). Il suffit que l'auteur veuille améliorer sa situation. Le caractère illicite de l'avantage peut découler du droit suisse ou du droit étranger et ne requiert ni que l'auteur ait l'intention de porter préjudice, ni que l'obtention d'un avantage soit punissable au titre d'une autre infraction (ATF 129 IV 53 consid. 3.3). L'illicéité peut découler du but poursuivi ou du moyen utilisé, sans que l'avantage obtenu ne doive forcément être illicite en tant que tel. Ainsi, celui qui veut obtenir une prétention légitime ou éviter un inconvénient injustifié au moyen d'un titre faux est également punissable (ATF 128 IV 265 consid. 2.2 ; arrêts du Tribunal fédéral 6B_891/2018 du 31 octobre 2018 consid. 3.5.1 ; 6B_116/2017 du 9 juin 2017 consid. 2.2.3). Des faits qualifiés de faux dans les titres 3.2.1. La CPAR retient que l'infraction est réalisée en ce qui concerne les fiches de salaire établies au nom de J______. En effet, l'appelant avait reconnu les faits tant devant la police que devant le MP, avant de soudainement se rétracter aux débats de première instance. À cet égard, ses dénégations ne sont pas crédibles, pas plus que le contenu de l'attestation de la raison individuelle produite pour la première fois en appel, étant précisé qu'une ratification ultérieure ne guérit pas le faux initialement commis (arrêt du Tribunal fédéral 6B_772/2011 du 26 mars 2012 consid. 2.4.2.). En outre, l'argument selon lequel la régie vérifiait auprès des employeurs l'authenticité des documents fournis ne lui est d'aucun secours, dès lors qu'il ressort des témoignages que ces contrôles n'étaient pas systématiques mais l'étaient uniquement en cas de doute, étant précisé que le personnel n'avait pas pour consigne de comparer les taux appliqués aux cotisations sociales. Selon ses propres déclarations devant le MP, l'appelant a personnellement déposé le dossier de J______ auprès de la régie en y incluant les faux, de sorte que l'usage est réalisé. Les propos de l'intéressée, de langue maternelle hongroise, sont, quant à eux, vagues et ne permettent pas de retenir qu'elle entendait par " utiliser " le fait qu'elle avait personnellement procédé au dépôt. En outre, il ressort des déclarations de cette dernière que, quand bien même elle jouissait directement du contrat de bail, elle devait, en contrepartie, verser à l'appelant une rétribution mensuelle de CHF 500.- pour son intervention, ce qui constitue pour ce dernier un avantage. Enfin et contrairement à ce qu'il plaide, le fait qu'il se soit retrouvé à s'acquitter du loyer durant la pandémie alors que rien ne l'y obligeait contractuellement démontre, en tant que de besoin, que cette location lui profitait tout autant qu'à J______. Au vu de ce qui précède, la culpabilité de l'appelant du chef de faux dans les titres pour les faits en lien avec J______ sera confirmée et l'appel rejeté. 3.2.2. Il ressort du dossier de candidature de H______ qu'il était domicilié chez le directeur de [l'entreprise] I______ au moment des faits, de sorte qu'il pourrait bien avoir été employé par celui-ci. Cela étant, ce fait ne signifie pas pour autant que les fiches de salaire produites ne soient pas des faux. En effet, tant devant la police que devant le MP, l'appelant a spontanément reconnu avoir créé des faux en indiquant précisément avoir agi dans trois cas particuliers, dont celui de l'appartement n° 7______ pour un certain " H______ " [prénom]. Or, ces précisions confirment en tant que de besoin la véracité de ses allégations, étant souligné que, contrairement à ce que plaide la défense, les premières questions posées par l'instruction n'étaient pas orientées de sorte à le piéger. En outre, l'appelant n'a pas fait établir de fausses fiches de salaire au nom de sa seule entreprise, puisqu'il a procédé de la sorte avec la raison individuelle M______/N______. Par ailleurs, selon ses explications relatives à ce dernier cas, il avait agi ainsi au motif que le bail devait être conclu au plus vite et ne pouvait souffrir l'attente d'un retour du comptable de J______, de sorte qu'il admet être capable de commettre une infraction dans le seul but de gagner du temps. Enfin, les bulletins de salaire litigieux comportent le même taux de cotisation AVS erroné que les fausses fiches de salaire créées par sa société la même année, étant rappelé que le personnel de la régie n'avait pas pour instruction de vérifier si les taux appliqués étaient corrects, d'une part, et que les employeurs visés par les documents n'étaient contactés qu'en cas de doute, d'autre part. Au vu de ce qui précède, les dénégations de l'appelant et sa thèse de l'erreur sur l'identité de l'entreprise servie en première instance n'emportent pas conviction. Cela étant, l'appelant ne conteste au demeurant pas le fait qu'il en a fait usage, dès lors qu'il a personnellement remis le dossier à la régie. Enfin, il appert qu'il a obtenu un avantage indu dès lors que la conclusion de ce bail lui a permis de sous-louer par la suite l'appartement à J______, à un loyer sensiblement plus élevé, lui permettant de dégager un profit auquel il n'aurait pu avoir droit, dans la mesure où il n'était plus autorisé à louer de logement supplémentaire en son propre nom. Le dessein spécial alternatif de l'enrichissement illégitime est donc réalisé. Au vu de ce qui précède, la condamnation de l'appelant pour faux dans les titres pour les faits en lien avec H______ sera également confirmée et l'appel rejeté. Des faits qualifiés de pornographie 3.3.1. En ce qui concerne les fichiers contenant des actes d'ordre sexuel effectifs ou non effectifs avec des mineurs, les déclarations de l'appelant ne sont pas crédibles en ce qu'elles n'ont eu de cesse de varier et contiennent quelques contradictions intrinsèques : en effet, il s'est tout d'abord borné à indiquer n'avoir aucun souvenir des images litigieuses et n'avoir jamais sollicité de tels envois, alors que ces fichiers ont été retrouvés uniquement dans le cache et/ou l'historique du navigateur internet de ses téléphones, à l'exclusion des applications de communication et/ou des réseaux sociaux. À cet égard, il a spontanément indiqué, avant même avoir été confronté aux résultats de l'extraction des données, être le seul utilisateur de ses deux téléphones, de sorte que son revirement devant le premier juge n'emporte pas conviction et apparaît de pure circonstance. Ensuite, il a prétexté perdre souvent le contrôle de ses appareils lorsqu'il visitait des sites pornographiques de sorte que des pages s'ouvraient toutes seules, justification qu'il a resservie devant le premier juge après avoir affirmé ignorer comment ces images avaient pu se retrouver sur ces supports. S'agissant de cette dernière explication et outre les variations soulignées, il sied de préciser que les paramètres par défaut des applications de navigation sur téléphone prévoient le blocage automatique des " pop up " ; ainsi, les pages illégales n'ont pas pu s'ouvrir toutes seules, sauf à avoir modifié le paramétrage, étant rappelé que l'appelant indique être dépourvu de compétence informatique. En tout état, il n'en demeure pas moins qu'à le suivre, il n'aurait jamais remédié à cette problématique, quand bien-même ce phénomène se serait reproduit plusieurs fois, soit à tout le moins à neuf reprises (six images d'abus sexuels commis sur des enfants, une indicatrice de tendance sexuelle et deux mettant en scène l'utilisation de poupée sexuelle) et qu'il aurait pour habitude de demander de l'aide auprès d'amis doués en informatique ; cette inaction est d'autant plus étonnante qu'il indique être " tombé " contre son gré sur des sites payants, pour lesquels il a reçu des factures qu'il doit désormais contester. En ce qui concerne la qualification de ces images, les arguments de l'appelant ne peuvent être suivis en ce qu'il est manifeste qu'elles représentent toutes des enfants, ce qui est caractérisé notamment par le stade de développement des corps (visage, organes génitaux, taille, absence de poils, etc.) et/ou la disproportion évidente entre les partenaires, étant rappelé qu'en tout état le fait que les personnes représentées paraissent être âgées de moins de 18 ans suffit à réaliser cette condition. À cet égard, c'est en vain que l'appelant allègue que les poupées sexuelles répondraient toutes aux mêmes standards de fabrication. Enfin, les nouvelles images produites ne sont nullement comparables aux photographies litigieuses et aucune irrégularité procédurale ne ressort du procès-verbal de police, les images ayant été soumises individuellement à l'appelant pour détermination. Au vu de ce qui précède, la Cour tient pour établi que l'appelant a intentionnellement consommé des images de pornographie dure, la question de leur conservation pouvant souffrir de demeurer ouverte. 3.3.2. Les trois vidéos zoophiles ont été découvertes tant dans des groupes WhatsApp que dans le cache de cette application, tandis que les deux vidéos de violences sexuelles figuraient uniquement dans des conversations WhatsApp. L'appelant a allégué de manière constante avoir arrêté de visionner ces vidéos aussitôt après avoir constaté leur contenu et ne pas systématiquement ouvrir tous les fichiers qu'il recevait, arguant avoir demandé aux expéditeurs de cesser de l'importuner. Cela étant, il n'a eu de cesse, au fil de ses auditions, d'étoffer ses propos, alléguant tour à tour faire en sorte que l'accusé de réception bleu apparaisse auprès des expéditeurs (MP), " par respect " pour ces derniers, mais ignorer comment supprimer les fichiers reçus et les archiver en lieu et place (TP). À cet égard, il est surprenant qu'une personne qui se dit inexpérimentée au point de ne pas savoir effacer les médias reçus connaisse l'existence des accusés de réception. Il est tout aussi étonnant que l'appelant, après avoir sommé à réitérées reprises ses interlocuteurs de bien vouloir arrêter de lui imposer de tels contenus se soucie de répondre, du moins passivement, à leurs interactions sur une période de près de trois ans. En tout état et à suivre ses explications, il n'a jamais sollicité l'aide de ses amis férus d'informatique pour supprimer lesdits fichiers. Au vu de ces évolutions et contradictions, les dénégations de l'appelant n'emportent pas conviction, de sorte que la Cour retient qu'il a détenu sur son téléphone, avec conscience et volonté, ces fichiers pour sa propre consommation. Cela étant et contrairement à la conclusion du premier juge, il n'est pas établi que l'appelant avait les connaissances informatiques nécessaires pour retenir qu'il avait aussi l'intention de les posséder au travers de la mémoire-cache de ladite application. Dans la mesure toutefois où les données concernées se trouvaient aussi dans les conversations de l'application, cette nuance est sans incidence sur sa culpabilité. 3.3.3. Au vu des motifs qui précèdent, le verdict de culpabilité du chef de pornographie sera confirmé et l'appel rejeté sur ce point. Des faits qualifiés de représentation de la violence 3.4.1. Il ressort du dossier que l'appelant a reçu de nombreuses vidéos d'une extrême violence (exécutions, immolations, passage à tabac d'un homme sans défense et photographies rapprochées de nombreux cadavres) sur divers groupes WhatsApp, lesquelles se trouvaient également dans le cache de ladite application. D'autres vidéos ont, quant à elles, été découvertes dans celui de l'application Facebook, sans plus de détail. Aucune possession consciente ne peut être retenue à l'encontre de l'appelant s'agissant des images conservées exclusivement dans le cache des applications, dans la mesure où l'étendue de ses connaissances informatiques n'est pas établie à teneur du dossier. Cela étant, par identité de motifs avec les vidéos de pornographie dure retrouvées dans les conversions WhatsApp (cf. supra 3.3.2.), la Cour retient que l'appelant a volontairement gardé la maîtrise sur les vidéos conservées sur l'application, et partant les a possédées au sens de l'al. 1bis de la disposition. Enfin, si la première vidéo figurant dans le rapport s'apparente à un reportage de guerre et est libellée " breaking news ", il en va différemment des autres vidéos au vu de leur nature très crue et choquante mais aussi de l'angle très proche de la prise de vue, de même que de la police des commentaires et des " emojis " ajoutés à certaines images, qui permettent de s'interroger sur l'identité de son réalisateur, ou encore de l'absence d'anonymat des victimes. Ainsi, en ce qui concerne ces dernières, le caractère illicite et l'absence de valeur culturelle ou scientifique sont manifestes. Au vu de ce qui précède, la condamnation de l'appelant du chef de représentation de la violence au sens de l'art. 135 al. 1 bis CP sera confirmée et l'appel rejeté. 3.4.2. En ce qui concerne enfin la vidéo du journaliste égorgé envoyée à " G______ ", les explications de l'appelant ont passablement évolué et manqué de cohérence, de sorte qu'elles ne sont pas non plus crédibles. En effet, il n'a reconnu l'envoi qu'une fois confronté aux preuves matérielles, arguant tour à tour vouloir " faire plaisir " à son interlocuteur sans avoir regardé " en détail " son contenu – alors même qu'il venait d'expliquer en audience le contexte représenté sur la vidéo –, que cette vidéo serait virale, facilement et librement accessible – trahissant ainsi sa prise de connaissance –avant de finalement expliquer devant le premier juge qu'il craignait subir un traitement similaire en raison de ses problèmes politiques avec l'Egypte. Outre la tardiveté de cette nouvelle version et le fait que la vidéo ne concerne nullement l'Egypte, ce que l'appelant a fini par concéder, aucun motif ne justifiait la transmission d'un tel média, étant précisé qu'il ne s'assimile en aucun cas à un reportage de guerre pour les motifs déjà développés (cf. supra 3.4.1.). Au vu de ce qui précède, la condamnation de l'appelant pour représentation de la violation au sens de l'art. 135 al. 1 CP sera aussi confirmée et l'appel rejeté.</w:t>
      </w:r>
    </w:p>
    <w:p>
      <w:r>
        <w:rPr>
          <w:b/>
        </w:rPr>
        <w:t>E. 4</w:t>
      </w:r>
    </w:p>
    <w:p>
      <w:r>
        <w:t>4.1.1. La mise à disposition de représentation de la violence, dans sa teneur avant le 1 er juillet 2023, est sanctionnée d'une peine privative de liberté de trois ans au plus ou d'une peine pécuniaire (art. 135 al. 1 aCP), tandis que la possession est réprimée d'une peine privative de liberté d'un an au plus ou de l'amende (al. 1bis). La consommation de la pornographie dure est réprimée quant à elle d'une peine privative de liberté d’un an au plus ou d’une peine pécuniaire si elle ne concerne pas des actes sexuels effectifs avec des mineurs (art. 197 al. 5 1 ère phrase CP), et d'une peine privative de liberté de trois ans au plus ou d'une peine pécuniaire si tel est le cas (art. 197 al. 5 2 ème phrase CP). Enfin, l'infraction de faux dans les titres prévoit une peine privative de liberté de cinq ans au plus ou une peine pécuniaire. 4.1.2.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4.1.3.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 134 IV 97 consid. 4.2.2). Le choix de la sanction doit être opéré en tenant compte au premier chef de l'adéquation de la peine, de ses effets sur l'auteur et sur sa situation sociale ainsi que de son efficacité du point de vue de la prévention (ATF 147 IV 241 consid. 3.2 ; 144 IV 313 consid. 1.1.1 ; 137 II 297 consid. 2.3.4). La faute de l'auteur n'est en revanche pas déterminante (ATF 137 II 297 consid. 2.3.4 ; ATF 134 IV 97 consid. 4.2 ; 144 IV 313 consid. 1.1.1 ; 6B_420/2017 du 15 novembre 2017 consid. 2.1), pas plus que sa situation économique ou le fait que son insolvabilité apparaisse prévisible (ATF 134 IV 97 consid. 5.2.3). 4.1.4. Aux termes de l'art. 51 CP, le juge impute sur la peine la détention avant jugement subie par l'auteur dans le cadre de l'affaire qui vient d'être jugée ou d'une autre procédure.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 arrêt du Tribunal fédéral 6B_352/2018 du 27 juillet 2018 consid. 5.1).</w:t>
      </w:r>
    </w:p>
    <w:p>
      <w:r>
        <w:rPr>
          <w:b/>
        </w:rPr>
        <w:t>E. 4.2</w:t>
      </w:r>
    </w:p>
    <w:p>
      <w:r>
        <w:t>En l'espèce, la faute de l'appelant n'est pas négligeable. Il a porté atteinte à la confiance placée dans les titres, à la protection de la jeunesse et à la dignité humaine, agissant tantôt par appât du gain, tantôt par pure convenance personnelle. Sa situation personnelle n'explique ni ne justifie ses agissements. Sa collaboration, à l'instar de sa prise de conscience, est mauvaise, l'appelant persistant à contester les faits reprochés et se retranchant derrière toutes sortes de prétextes. Il n'a pas d'antécédent spécifique mais a récidivé durant le délai d'épreuve de sa dernière condamnation. Il y a concours d'infractions, facteur aggravant de la peine. Seule l'infraction à l'art. 135 al. 1bis aCP prévoit une peine d'un genre différent, soit une peine privative de liberté ou une amende. Or, dans la mesure où la première des sanctions mentionnées ne se justifie pas au vu des circonstances du cas d'espèce, sans compter que l'interdiction de la reformatio in pejus s'y oppose également, le comportement de l'appelant devrait être réprimé par une amende pour cette infraction et par une peine pécuniaire pour les autres qui entrent en concours. L'infraction abstraitement la plus grave est celle de faux dans les titres, commise à deux reprises, laquelle justifie à elle seule 60 jours-amende, qui devraient être augmentés de 30 unités pour réprimer la seconde occurrence (peine théorique de 60 unités), puis de 30 unités supplémentaires pour sanctionner la consommation de la pornographie dure (peine théorique de 60 unités), auxquelles s'ajoutent encore 20 jours-amende de plus pour le partage de la vidéo représentative de la violence (peine théorique de 40 unités), soit un total de 140 jours-amende. La quotité du jour-amende arrêtée à CHF 30.-, adéquate, sera confirmée. Par ailleurs, les deux jours de détention avant jugement seront imputés à cette peine, de même que dix jours supplémentaires pour tenir compte de la restriction à sa liberté du fait des mesures de substitution, l'appelant ne critiquant à juste titre pas le ratio retenu par le premier juge. Le sursis prononcé lui est acquis (art. 42 al. 1 CP et art. 391 al. 2 CPP). Le délai d'épreuve, arrêté à trois ans, n'est pas critiquable, compte tenu de ce qui précède. Il en va de même de la non-révocation du sursis antérieur et de la prolongation, adéquate, du délai d'épreuve y relatif. Enfin, une amende de CHF 2'000.-, avec une peine privative de liberté de substitution de 20 jours, lui sera infligée pour réprimer la possession, sans diffusion, des vidéos représentatives de la violence (art. 106 al. 1 et 3 CP). Le jugement entrepris sera partant modifié dans ce sens.</w:t>
      </w:r>
    </w:p>
    <w:p>
      <w:r>
        <w:rPr>
          <w:b/>
        </w:rPr>
        <w:t>E. 5</w:t>
      </w:r>
    </w:p>
    <w:p>
      <w:r>
        <w:t>5.1.1. Selon l'art. 67 al. 3 let. d ch. 2 CP, s'il a été prononcé contre un condamné une peine pour une infraction de pornographie " dure ", au sens de l'art. 197 al. 4 et 5 CP, dont le contenu concernait un ou plusieurs mineur(s), l'exercice de toute activité professionnelle et non professionnelle organisée impliquant des contacts réguliers avec des mineurs lui est interdit à vie. 5.1.2. L'art. 67 al. 4bis CP permet au juge de renoncer à une telle sanction s'il n'a pas commis l'une des infractions listées à l'art. 67 al. 4bis let. a CP (1) et qu'il ne souffre pas d'un trouble pédophile (2), pour autant qu'il s'agisse d'un cas de très peu de gravité (3) et qu'une telle mesure ne paraisse pas nécessaire pour détourner l'auteur d'autres infractions passibles de cette même mesure (4) (ATF 149 IV 161 consid. 2.5.1 et 2.5.3 ; arrêt du Tribunal fédéral 6B_852/2022 du 26 avril 2023 consid. 2.2.4). Lorsque ces conditions sont remplies, le juge pénal doit renoncer à l'interdiction à vie (ATF 149 IV 161 consid. 2.5.7 ; arrêts du Tribunal fédéral 7B_143/2022 du 18 juillet 2023 consid. 2.5.3 ; 6B_852/2022 du 26 avril 2023 consid. 2.3). La condition d'absence d'un pronostic de récidive s'examine comme celle applicable en matière de sursis, soit au regard du passé de l'auteur, de sa personnalité et tous les autres éléments pertinents pour estimer la vraisemblance d'une telle récidive (ATF 149 IV 161 consid. 2.5.5 ; arrêt du Tribunal fédéral 6B_852/2022 du 26 avril 2023 consid. 2.2.2). 5.1.3. Déterminer si un cas est de très peu de gravité s'analyse, d'une part, au regard de l'éventuelle faiblesse de la peine-menace de l'infraction commise et, d'autre part, de la culpabilité de l'auteur lorsqu'elle apparaît particulièrement légère, ce qui se reflète en principe dans la peine concrètement infligée (ATF 149 IV 161 consid. 2.5.4 ; arrêts du Tribunal fédéral 7B_143/2022 du 18 juillet 2023 consid. 2.5.2 ; 6B_852/2022 du 26 avril 2023 consid. 2.2.1). 5.1.4. En pratique, il a été fait application de la clause d'exception notamment dans les cas suivants : -        Un homme ayant téléchargé 54 fichiers à caractère pédopornographique ainsi que des vidéos zoophiles. La quotité de la peine prononcée (120 jours-amende) restait modique face à la peine-menace considérée, tandis que la période pénale et le nombre de fichiers demeuraient limités. L'effet escompté de la procédure pénale, de la peine prononcée, de la période de sursis faisant office de garde-fou, de l'absence de risque de récidive avéré, de la prise de conscience, à tout le moins partielle, et du fait que l'appelant n'exerçait en tout état aucune activité impliquant des mineurs permettaient de renoncer à cette mesure ( AARP/68/2024 ). -        Un homme ayant pris en dépôt, pour sa propre consommation, deux photographies à caractère pédopornographique, puis mis celles-ci à disposition de tierces personnes au travers de l'application Snapchat. La quotité de la peine prononcée (80 jours-amende), la courte période pénale, le fait que les actes commis relevaient vraisemblablement d'une erreur isolée, voire d'un manque de maturité, l'octroi du sursis, de même que la mise en place d'un suivi psychologique, permettaient, en dépit d'une prise de conscience incomplète, de retenir le cas de très peu de gravité ( AARP/1/2024 ). -        Un père ayant diffusé à quatre hommes de sa famille au travers de Facebook une vidéo à caractère pédopornographique mettant en scène des actes d'ordre sexuel effectifs avec des mineurs. Le prononcé d'une interdiction a été considéré disproportionné au vu notamment de la peine prononcée, soit une peine pécuniaire de 30 jours-amende avec sursis, assortie d'une amende immédiate, et du fait que l'intéressé avait agi à une seule reprise par légèreté, ce dernier ayant au demeurant compris en partie sa faute, bien qu'il ait cherché à se disculper ( AARP/323/2023 ). -        Un homme ayant sciemment distribué et mis à disposition de plusieurs de ses amis, via Facebook, une vidéo à caractère pédopornographique mettant en scène des actes d'ordre sexuel effectifs impliquant deux jeunes enfants. Le cas de très peu de gravité pouvait être retenu sur la base de la quotité de la peine infligée (120 jours-amende) et du fait que l'intéressé avait agi à une seule occasion, par légèreté et sans mesurer les conséquences de ses actes. L'absence d'antécédent, le pronostic favorable ayant permis l'octroi du sursis et la compréhension à tout le moins partielle de sa faute ne laissaient en outre pas craindre une récidive ( AARP/402/2023 ). 5.1.5. En revanche une interdiction à vie d'exercer une activité professionnelle ou non professionnelle impliquant des contacts réguliers avec des mineurs a été prononcée dans les cas suivants : -        Un homme ayant téléchargé et détenu plus de 150 images à caractère pédopornographique, dont 136 fichiers représentant des actes d'ordre effectif, parfois violents, sur des enfants, ainsi que 13 actes sexuels avec des animaux, et condamné à une peine pécuniaire de 150 jours-amende. L'homme avait agi en connaissance de cause et avec volonté, soit par intention directe, ce qui excluait le cas particulièrement léger, étant en outre précisé qu'il avait admis une tendance hébéphile et considérait ses pulsions biologiques comme normales dans une certaine mesure (ATF 149 IV 161 ). -        Un homme ayant téléchargé 236 images et six films au contenu pornographique, y compris des actes d'ordre effectif. Le cas de très peu de gravité avait été exclu considérant en particulier la peine infligée, soit une peine pécuniaire de 180 jours-amende avec sursis, assortie d'une amende immédiate, ainsi que la faute individuelle et concrète de l'intéressé, qui avait téléchargé volontairement les fichiers, présentant parfois des agressions massives sur des enfants, pour sa consommation personnelle (arrêt du Tribunal fédéral 7B_143/2022 du 18 juillet 2023). -        Un homme ayant, sur une période de cinq ans, visionné des images à caractère pédopornographique et stocké informatiquement ces fichiers à des fins de consommation personnelle puis, durant plusieurs mois, téléchargé plusieurs centaines de fichiers à caractère pédopornographique. Il avait notamment été tenu compte de la culpabilité importante de l'intéressé, dont la prise de conscience était inexistante et la collaboration pas bonne ( AARP/207/2023 ). -        Un homme ayant diffusé sur Facebook, auprès de ses contacts, une vidéo à caractère pédopornographique représentant un acte effectif et condamné à 100 jours-amende. Pour exclure le cas de très peu de gravité, la CPAR a notamment relevé que les actes commis auraient justifié le prononcé d'une peine pécuniaire de 180 jours-amende assortie d'une amende immédiate. En outre, la vidéo avait été partagée avec un grand nombre de personnes, l'intéressé ayant agi à deux reprises avec des comptes différents. Sur le plan personnel, l'homme, qui présentait un âge avancé (68 ans) avait exercé un rôle d'éducateur pour enfants dans le milieu du football durant plusieurs années et se prévalait, en lien avec les faits litigieux, de différences culturelles entre son pays d'origine et la Suisse, démontrant une absence totale de prise de conscience ( AARP/272/2022 ).</w:t>
      </w:r>
    </w:p>
    <w:p>
      <w:r>
        <w:rPr>
          <w:b/>
        </w:rPr>
        <w:t>E. 5.2</w:t>
      </w:r>
    </w:p>
    <w:p>
      <w:r>
        <w:t>En l'occurrence, l'appelant n'a pas été condamné au titre d'une infraction listée à l'art. 67 al. 4bis let. a CP et rien ne laisse penser qu'il souffre d'un trouble psychique de type pédophile au sens de l'art. 67 al. 4bis let. b CP, de sorte qu'une renonciation à une interdiction à vie d'exercer une activité impliquant des contacts réguliers avec des mineurs n'apparaît pas d'emblée exclue. De plus, seule une consommation de pornographie dure lui est reprochée. L'appelant a été condamné, en raison d'un concours d'infractions à une peine pécuniaire de 140 jours-amende, ce qui, sans être négligeable, reste modéré considérant la peine-menace de l'infraction considérée. Sa faute ne saurait non plus être qualifiée d'extrêmement grave, la période pénale étant relativement courte et le nombre de fichiers litigieux faible (sept fichiers concernant des mineurs et deux mettant en scène des poupées sexuelles aux traits adolescents). Il ne les a jamais partagés. En comparaison avec les précédentes affaires sus-rappelées, le cas peut encore être qualifié de très peu de gravité. Rien ne permet en outre de retenir que le risque de récidive serait avéré, étant précisé que le pronostic de l'appelant a été jugé favorable par le premier juge, qui l'a mis au bénéfice du sursis. Enfin et en tout état, l'appelant n'exerce aucune activité impliquant des mineurs. Au vu de ce qui précède, le prononcé d'une interdiction à vie apparaît disproportionné, de sorte qu'il sera renoncé à cette mesure. L'appel est admis sur ce point et le jugement entrepris réformé en ce sens.</w:t>
      </w:r>
    </w:p>
    <w:p>
      <w:r>
        <w:rPr>
          <w:b/>
        </w:rPr>
        <w:t>E. 6.1</w:t>
      </w:r>
    </w:p>
    <w:p>
      <w:r>
        <w:t>Selon l'art. 69 CP, même si 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ou être le produit d'une infraction.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La confiscation d'objets dangereux constitue une atteinte à la garantie de la propriété selon l'art. 26 Cst. et elle est soumise pour cette raison au principe de la proportionnalité (art. 36 Cst.). Le respect de ce dernier implique d'une part que la mesure qui porte atteinte à la propriété est propre à atteindre le but recherché et d'autre part que ce résultat ne peut pas être obtenu par une mesure moins grave (subsidiarité ; ATF 137 IV 249 consid. 4.4 et 4.5 ; arrêt du Tribunal fédéral 6B_35/2017 du 26 février 2018 consid. 9.1 ; arrêt du Tribunal fédéral 6B_1351/2023 du 19 juillet 2023 consid. 2.2). Ces principes s'appliquent, en particulier, aussi aux supports de données numériques (arrêts du Tribunal fédéral 6B_1351/2023 du 19 juillet 2023 consid. 2.2 et 6B_35/2017 du 26 février 2018 consid. 9.1).</w:t>
      </w:r>
    </w:p>
    <w:p>
      <w:r>
        <w:rPr>
          <w:b/>
        </w:rPr>
        <w:t>E. 6.2</w:t>
      </w:r>
    </w:p>
    <w:p>
      <w:r>
        <w:t>En l'espèce, 64 fichiers illégaux ont été retrouvés, parfois à double et à des emplacements distincts, sur les deux téléphones de l'appelant, lesquels ont donc servi à la commission des infractions. Outre l'ampleur démesurée que représenterait la tâche d'effacer toutes les données litigieuses, il ne peut pas être exclu, au vu l'absence de prise de conscience de l'appelant, que ces appareils puissent servir à la commission de nouvelles infractions, dussent-ils revenir entre ses mains. Il existe donc un risque pour la sécurité des personnes, la morale et l'ordre public. Partant, la confiscation et la destruction des téléphones saisis sera confirmée.</w:t>
      </w:r>
    </w:p>
    <w:p>
      <w:r>
        <w:rPr>
          <w:b/>
        </w:rPr>
        <w:t>E. 7</w:t>
      </w:r>
    </w:p>
    <w:p>
      <w:r>
        <w:t>Il n'y a pas non plus lieu de revenir sur le sort des valeurs séquestrées qui serviront à couvrir les frais de la procédure dans la mesure où l'appelant y a été condamné (art. 268 al. 1 CPP).</w:t>
      </w:r>
    </w:p>
    <w:p>
      <w:r>
        <w:rPr>
          <w:b/>
        </w:rPr>
        <w:t>E. 8</w:t>
      </w:r>
    </w:p>
    <w:p>
      <w:r>
        <w:t>L'appelant n'obtient que très partiellement gain de cause, à savoir sur la question de la mesure, soit un aspect secondaire de son appel. Ainsi, il se justifie de lui faire supporter 80% des frais de la procédure envers l'État (art. 428 CPP), le solde étant laissé à la charge de ce dernier. Il en ira de même de l'émolument complémentaire de jugement arrêté à CHF 1'500.-. En revanche, il n'y a pas lieu de revoir la répartition des frais de première instance. La créance de l'État portant sur les frais sera compensée à due concurrence avec les valeurs patrimoniales séquestrées (art. 442 al. 4 CPP).</w:t>
      </w:r>
    </w:p>
    <w:p>
      <w:r>
        <w:rPr>
          <w:b/>
        </w:rPr>
        <w:t>E. 9</w:t>
      </w:r>
    </w:p>
    <w:p>
      <w:r>
        <w:t>Vue l'issue de l'appel, les conditions de l'art. 429 CPP ne sont pas réunies de sorte que la demande d'indemnisation de l'appelant sera rejetée.</w:t>
      </w:r>
    </w:p>
    <w:p>
      <w:r>
        <w:rPr>
          <w:b/>
        </w:rPr>
        <w:t>E. 10</w:t>
      </w:r>
    </w:p>
    <w:p>
      <w:r>
        <w:t>10.1.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 ,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10.2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10.3</w:t>
      </w:r>
    </w:p>
    <w:p>
      <w:r>
        <w:t>Le temps de déplacement de l'avocat est considéré comme nécessaire pour la défense d'office au sens de l'art. 135 CPP (décision de la Cour des plaintes du Tribunal pénal fédéral BB.2015.33 du 28 juillet 2015 consid. 4.3). La rémunération forfaitaire de la vacation aller/retour au et du Palais de justice ou au et du bâtiment du Ministère public est arrêtée à CHF 100.- pour les chefs d'étude.</w:t>
      </w:r>
    </w:p>
    <w:p>
      <w:r>
        <w:rPr>
          <w:b/>
        </w:rPr>
        <w:t>E. 10.4</w:t>
      </w:r>
    </w:p>
    <w:p>
      <w:r>
        <w:t>En l'occurrence, l'activité facturée par M e B______ apparaît largement excessive au vu des critères de l'assistance judiciaire. Certes, ce dernier a dû prendre connaissance de l'intégralité de la procédure, cependant une durée de 10h00 aurait été amplement suffisante pour ce faire. En outre, seules trois heures de conférence-client seront admises au vu de la nature et de l'objet restreint de la procédure. La durée de rédaction du mémoire d'appel sera également ramenée à 10h00, tandis que les 7h35 d'examen des documents et corrections du client seront écartées. Il convient également de retrancher l'activité dédiée à la confection du bordereau de pièces dès lors qu'elle est comprise par le forfait, voire relève de tâche de secrétariat. Enfin, la vacation sera écartée au profit du montant forfaitaire alloué pour ce cas de figure. En conclusion, sa rémunération sera arrêtée à CHF 5'620.-, correspondant à 23h00 d'activité au tarif de CHF 200.-/heure, plus la majoration forfaitaire de 20% et une vacation en CHF 100.-.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