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P/16707/2023 vom 12. Mai 2025</w:t>
      </w:r>
    </w:p>
    <w:p>
      <w:r>
        <w:t>GE Cour de justice, 2025-05-12, FR</w:t>
      </w:r>
    </w:p>
    <w:p>
      <w:r>
        <w:rPr>
          <w:b/>
        </w:rPr>
        <w:t xml:space="preserve">Quelle: </w:t>
      </w:r>
      <w:r>
        <w:t>https://mcp.opencaselaw.ch/entscheid/ge_gerichte_P_16707_2023</w:t>
      </w:r>
    </w:p>
    <w:p>
      <w:r>
        <w:t>FR: GE_GERICHTE P/16707/2023 du 12 mai 2025</w:t>
      </w:r>
    </w:p>
    <w:p>
      <w:r>
        <w:t>IT: GE_GERICHTE P/16707/2023 del 12 maggio 2025</w:t>
      </w:r>
    </w:p>
    <w:p>
      <w:pPr>
        <w:pStyle w:val="Heading2"/>
      </w:pPr>
      <w:r>
        <w:t>Regeste</w:t>
      </w:r>
    </w:p>
    <w:p>
      <w:r>
        <w:t>VOL(DROIT PÉNAL);PAR MÉTIER;AFFILIATION À UNE BANDE;UTILISATION FRAUDULEUSE D'UN ORDINATEUR;DISTRIBUTEUR AUTOMATIQUE DE BILLETS | CP.139; CP.147</w:t>
      </w:r>
    </w:p>
    <w:p>
      <w:pPr>
        <w:pStyle w:val="Heading2"/>
      </w:pPr>
      <w:r>
        <w:t>Erwägungen</w:t>
      </w:r>
    </w:p>
    <w:p>
      <w:r>
        <w:rPr>
          <w:b/>
        </w:rPr>
        <w:t>E. 1</w:t>
      </w:r>
    </w:p>
    <w:p>
      <w:r>
        <w:t>Les appels principaux et l'appel joint sont recevables pour avoir été interjetés et motivés selon la forme et dans les délais prescrits (art. 398, 399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TCO a considéré que, dans la mesure où l'infraction de vol commise par A______ le 21 juin 2023 au détriment de Q______ avait été réalisée en France, il était dépourvu de la compétence ratione loci. Partant, l'autorité précédente a prononcé un classement à cet égard, conformément à l'art. 319 al. 1 CPP.</w:t>
      </w:r>
    </w:p>
    <w:p>
      <w:r>
        <w:rPr>
          <w:b/>
        </w:rPr>
        <w:t>E. 2.1</w:t>
      </w:r>
    </w:p>
    <w:p>
      <w:r>
        <w:t>Le code pénal suisse est applicable à quiconque commet un crime ou un délit en Suisse (art. 3 al. 1 CP). Le CP est également applicable à quiconque commet un crime ou un délit à l’étranger (sans que soient réalisées les conditions prévues aux art. 4, 5 ou 6 CP) si l’acte est aussi réprimé dans l’État où il a été commis, si l’auteur se trouve en Suisse ou qu’il est remis à la Suisse en raison de cet acte et si, selon le droit suisse, l’acte peut donner lieu à l’extradition, mais que l’auteur n’est pas extradé (art. 7 al. 1 CP). Il faut toutefois que l’auteur ou le lésé ait la nationalité suisse (art. 7 al. 2 CP). La condition de la double incrimination est réputée satisfaite dès lors que l'acte réalise les éléments constitutifs d'une infraction en droit suisse comme sous l'angle de la loi pénale en vigueur au lieu de commission, sans qu'il ne soit nécessaire que les dispositions pénales topiques soient identiques, ni qu'il y ait lieu de tenir compte d'éventuelles conditions particulières relatives à la culpabilité ou à la répression (M. DUPUIS / L. MOREILLON / C. PIGUET / S. BERGER / M. MAZOU / V. RODIGARI (éds), Code pénal - Petit commentaire, 2e éd., Bâle 2017, n. 4 s ad art. 6 CP). L'art. 7 al. 1 CP exige en outre que l'infraction puisse donner lieu à extradition selon le droit suisse, sans que l'auteur ne soit pour autant extradé. Selon la doctrine, cette disposition inclut également les cas dans lesquels la demande d'extradition n'est tout simplement pas formulée (M. DUPUIS / L. MOREILLON / C. PIGUET / S. BERGER / M. MAZOU / V. RODIGARI (éds), loc.cit.).</w:t>
      </w:r>
    </w:p>
    <w:p>
      <w:r>
        <w:rPr>
          <w:b/>
        </w:rPr>
        <w:t>E. 2.2</w:t>
      </w:r>
    </w:p>
    <w:p>
      <w:r>
        <w:t>En l'espèce, les conditions de l'art. 7 al. 1 et 2 CP sont réalisées. A______ a été interpellé sur le territoire suisse ; le lésé est de nationalité suisse (pièce A-4). Le vol est réprimé par le Code pénal français (art. 311-1 à 311.16). Par ailleurs, aucune demande d'extradition n'a été formulée par les autorités françaises. Partant, la compétence des autorités pénales suisses pour poursuivre A______ eu égard aux événements s'étant déroulé le 21 juin 2023 à V______ en France est donnée. L'appel joint du MP sera ainsi admis sur ce point.</w:t>
      </w:r>
    </w:p>
    <w:p>
      <w:r>
        <w:rPr>
          <w:b/>
        </w:rPr>
        <w:t>E. 3</w:t>
      </w:r>
    </w:p>
    <w:p>
      <w:r>
        <w:t>3.1.1. La présomption d'innocence, garantie par les art. 10 CPP, 32 al. 1 de la Constitution fédérale de la Confédération suisse (Cst.), 14 par. 2 Pacte ONU II et 6 par. 2 de la Convention de sauvegarde des droits de l’homme et des libertés fondamentales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3.1.2. Le juge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3.1.3. Selon la systématique du CPP, c'est en premier lieu au MP qu'il incombe d'administrer les preuves nécessaires. Il lui appartient, en effet, dans le cas d'une mise en accusation, de fournir au tribunal les éléments essentiels lui permettant de juger de la culpabilité du prévenu et de fixer la peine. Le MP porte ainsi la responsabilité principale de l'établissement des faits (art. 308 CPP ; arrêt du Tribunal fédéral 6B_24/2015 du 2 décembre 2015 consid. 2.1). Un dossier peu solide doit conduire à l'acquittement (Y. JEANNERET / A. KUHN / C. PERRIER DEPEURSINGE (éds), Commentaire romand : Code de procédure pénale suisse, 2e éd., Bâle 2019, n. 1 art. 351 CPP).</w:t>
      </w:r>
    </w:p>
    <w:p>
      <w:r>
        <w:rPr>
          <w:b/>
        </w:rPr>
        <w:t>E. 3.2</w:t>
      </w:r>
    </w:p>
    <w:p>
      <w:r>
        <w:t>Dès lors que la présente cause couvre plusieurs complexes de faits clairement distincts, l'appréciation des faits sera réalisée séparément pour chacun d'entre eux.</w:t>
      </w:r>
    </w:p>
    <w:p>
      <w:r>
        <w:rPr>
          <w:b/>
        </w:rPr>
        <w:t>E. 4</w:t>
      </w:r>
    </w:p>
    <w:p>
      <w:r>
        <w:t>4.1.1. Aux termes de l'art. 139 ch. 1 CP, quiconque, pour se procurer ou procurer à un tiers un enrichissement illégitime, soustrait une chose mobilière appartenant à autrui dans le but de se l’approprier se rend coupable de vol. Cette infraction requiert ainsi un acte d'appropriation illicite, lequel se définit comme la volonté de se comporter comme un propriétaire d'une chose tout en privant le propriétaire réel des pouvoirs liés à cette qualité (ATF 129 IV 223 consid. 6.2.1 ; arrêt du Tribunal fédéral 6B_1096/2021 du 13 juillet 2022 consid. 4.1 ; AARP/56/2024 du 8 février 2024 consid. 4.1).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(arrêts du Tribunal fédéral 6B_1043/2015 du 9 décembre 2015 consid. 4.2.1 ; 6B_395/2015 du 25 novembre 2015 consid. 2.2 ; 6B_311/2013 du 28 mai 2013 consid. 2.4.1). 4.1.2. Selon l'art. 139 ch. 3 CP, un vol est réprimé plus sévèrement si son auteur en fait métier (let. a) ou s'il commet l'acte en qualité d'affilié à une bande (let. b).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Il n'est pas nécessaire que ceux-ci constituent sa "principale activité professionnelle" ou qu'il les ait commis dans le cadre de sa profession ou de son entreprise légale. Une activité "accessoire" illicite peut aussi être exercée par métier. Contrairement à la circonstance qualifiée prévue en matière de stupéfiants et de blanchiment d'argent (art. 19 al. 2 let. c LStup ; art. 305 bis ch. 2 let. c CP; ATF 147 IV 176 consid. 2.2.1 ; 129 IV 253 consid. 2.1 ; 129 IV 188 consid. 3.1.2), l'aggravation du vol par métier n'exige ni chiffre d'affaires ni gain importants (cf. arrêt du Tribunal fédéral 6B_463/2023 du 14 février 2024 consid. 4.1).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du Tribunal fédéral 6B_344/2023 du 11 juillet 2024 consid. 1.1.3).</w:t>
      </w:r>
    </w:p>
    <w:p>
      <w:r>
        <w:rPr>
          <w:b/>
        </w:rPr>
        <w:t>E. 4.2</w:t>
      </w:r>
    </w:p>
    <w:p>
      <w:r>
        <w:t>Se rend coupable d'une utilisation frauduleuse d'un ordinateur au sens de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Selon l'art. 147 al. 2 CP, si l’auteur fait métier de tels actes, il est puni d’une peine privative de liberté de six mois à dix ans. L'infraction est dirigée contre le patrimoine. Elle s'applique en premier lieu au cas de celui qui utilise de manière illégale des cartes de débit ou de crédit à des distributeurs automatiques d'argent et qui, ainsi, parvient à atteindre le résultat escompté en agissant de façon punissable. L'emploi d'une carte au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Ceci n'est possible que par la violation de codes de clearing, respectivement d'autres fichiers logés dans des serveurs de sociétés de télécommunication, ou par le recours à des codes et numéros de cartes appartenant à autrui ; cependant, tout comportement de ce type est désormais punissable (ATF 129 IV 315 consid. 2.2.1). L'auteur qui dérobe une carte bancaire et l'utilise ensuite frauduleusement commet, en concours réel, un vol au sens de l'art. 139 CP, portant sur la carte elle-même et une utilisation frauduleuse d'un ordinateur portant sur les valeurs obtenues (M. DUPUIS / L. MOREILLON / C. PIGUET / S. BERGER / M. MAZOU / V. RODIGARI (éds), op.cit., n. 30 ad art. 147 CP). 4.3.1. Commet une infraction en tant que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4.3.2. Est un complice, au sens de l'art. 25 CP, celui qui prête intentionnellement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(ATF 132 IV 49 consid. 1.1 ; 121 IV 109 consid. 3a).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 4.3.3. L'activité incriminée doit s'examiner à l'aune de l'acte d'accusation. En effet, conformément à l'art. 9 CPP, une infraction ne peut faire l'objet d'un jugement que si le ministère public a déposé auprès du tribunal compétent un acte d'accusation dirigé contre une personne déterminée sur la base de faits précisément décrits, de manière à ce que le prévenu connaisse exactement les faits qui lui sont imputés et les peines et mesures auxquelles il est exposé, et puisse s'expliquer et préparer efficacement sa défense (ATF 144 I 234 consid. 5.6.1 ; 143 IV 63 consid. 2.2). Le tribunal est lié par l'état de fait décrit dans l'acte d'accusation (principe de l'immutabilité de l'acte d'accusation ; art. 350 al. 1 CPP). L'appréciation de la forme de la participation à l'infraction en tant qu'auteur principal ou complice ne concerne pas une question de fait, mais une question de droit que le juge doit trancher indépendamment de la description dans l'acte d'accusation. Retenir la complicité alors que les actes du prévenu sont décrits comme une coactivité dans l’acte d’accusation ne constitue pas une violation du principe de l'accusation si la complicité s'impose comme une possibilité réelle à partir de la présentation des faits dans l'acte d'accusation (cf. arrêts du Tribunal fédéral 6B_155/2021 du 18 mars 2022 consid. 1.2 ; 6B_873/2015 du 20 avril 2016 consid. 1.4).</w:t>
      </w:r>
    </w:p>
    <w:p>
      <w:r>
        <w:rPr>
          <w:b/>
        </w:rPr>
        <w:t>E. 4.4</w:t>
      </w:r>
    </w:p>
    <w:p>
      <w:r>
        <w:t>En l'espèce, les dénégations des appelants ne revêtent pas, en soi, de poids particulier, dans la mesure où leurs premières versions se sont souvent révélées fantaisistes et où leurs déclarations ont varié au fur et à mesure du versement au dossier des éléments de preuve étayant les accusations pesant sur eux. Quand bien même elles seraient constantes, elles ne sauraient dès lors justifier, à elles seules, leur acquittement. La Chambre de céans retiendra ce qui suit, s'agissant des cas contestés en appel :</w:t>
      </w:r>
    </w:p>
    <w:p>
      <w:r>
        <w:rPr>
          <w:b/>
        </w:rPr>
        <w:t>E. 5.1</w:t>
      </w:r>
    </w:p>
    <w:p>
      <w:r>
        <w:t>A______ 5.1.1.1. L ______ Les images de vidéosurveillance montrent deux hommes procédant à des retraits frauduleux à la suite du vol des cartes bancaires de L______. Lors des méfaits du 5 août 2023, l'un des deux protagonistes est vêtu d'une chemise blanche avec des motifs noirs et d'un pantalon bordeau. Il porte des baskets blanches et noires. Il tente de dissimuler son visage avec un masque chirurgical et des lunettes de soleil. Ne portant pas de casquette, une légère calvitie est perceptible (cf. pièce C-671). Lors des retraits frauduleux effectués le 6 août 2023, ce même individu porte cette fois-ci une chemise blanche ainsi qu'un gilet noir à manches courtes, un pantalon blanc, une sacoche noire en bandoulière, une casquette noire ainsi que les mêmes baskets blanches et noires. Il dissimule une partie de son visage avec un masque chirurgical mais ne porte pas de lunettes de soleil (cf. pièce C-360). Au vu de sa corpulence, de son allure générale, de sa démarche, de l'implantation de ses cheveux et de ces traits du visage perceptibles, la Chambre de céans a acquis la conviction, à l'instar de l'autorité précédente, que cet individu est A______, qu'elle a pu voir lors des débats d'appel et donc comparer concrètement aux images en cause. La culpabilité de l'appelant sera donc confirmée et son appel rejeté sur ce point. 5.1.1.2. O ______ Après avoir subtilisé la carte bancaire de O______, le 7 août 2023 à AM______, les malfaiteurs lui ont remis la carte bancaire dérobée à L______. Les deux occurrences sont ainsi liées. Confronté à A______ durant l'instruction, O______ a affirmé qu'il s'agissait probablement de l'un des protagonistes. Par ailleurs, les photographies versées à la procédure montrent deux protagonistes (cf. pièces C-681 ss). W______, vêtu cette fois-ci d'un pantalon bordeaux et d'une chemise blanche avec des motifs noirs, est clairement reconnaissable. Au vu de l'échange de carte bancaire avec celle de L______, volée deux jours plus tôt, de la tenue semblable à celle portée la veille, la CPAR a acquis la conviction que le second individu est bien A______. La CPAR confirmera ainsi la culpabilité de l'appelant et rejettera son appel sur ce point. 5.1.1.3. J ______ J______ a été victime de trois retraits frauduleux effectués le 5 août 2023 au bancomat AK______ à AL______ à la suite du vol de sa carte bancaire (cf. pièce C-338). Selon la défense, les images produites au dossier en lien avec le cas J______ sont les mêmes que celles utilisées pour le cas L______ (cf. pièces C-326, C-346 et C-360). C'est exact mais n'entache pas leur valeur probante. En effet, les auteurs des faits commis à l'encontre de ce lésé ont également tenté, à deux reprises, de retirer de l'argent avec la carte bancaire appartenant à J______ le 6 août 2023 au bancomat Y______ à AG______ (cf. pièces C-323 et C-345). Or, une partie des faits commis au détriment de L______ a eu lieu le même jour, au même bancomat, de sorte que les images versées à la procédure illustrant les protagonistes entrer au lieu où se trouve le bancomat Y______ à AG______ concernent tant le cas J______ que le cas L______. Au vu du lien avec le cas L______ ainsi que de la corpulence et de l'allure générale des protagonistes, la CPAR a acquis la conviction que l'individu apparaissant sur les images de vidéosurveillance, de corpulence forte et portant notamment un masque chirurgical et une casquette, n'est autre que A______. La CPAR confirmera ainsi la culpabilité de l'appelant et rejettera son appel sur ce point. 5.1.1.4. P ______ P______ a été victime de plusieurs retraits frauduleux effectués notamment les 5 et 6 août 2023 aux bancomats Y______ de AC______ et de AG______ à la suite du vol de sa carte bancaire. À l'examen des relevés bancaires de la partie plaignante : -          les retraits frauduleux du 5 août 2023 ont été effectués au même bancomat Y______ à AC______ et à la même heure – plus particulièrement deux minutes avant – ceux commis au détriment de L______ (cf. pièces C-436 et C-469), -          les retraits frauduleux du 6 août 2023 ont eu lieu au même bancomat Y______ à AG______ et à la même heure – plus particulièrement une minute après – ceux commis au détriment de L______ (cf. pièces C-436 et C-469) et dans la même matinée que les tentatives de retraits frauduleux au détriment de J______ (cf. pièces C-436 et C-345). Au vu des liens manifestes avec les cas L______ et J______, la culpabilité de A______ doit également être reconnue s'agissant de cette occurrence. La CPAR confirmera ainsi le jugement de l'autorité précédente sur ce point et rejettera l'appel de A______. 5.1.1.5. S ______ Les images de vidéosurveillance de la banque AF______, d'une excellente qualité, illustrent la présence de deux individus lors des retraits frauduleux commis au préjudice de S______ le 9 juillet 2023 à la suite du vol de sa carte bancaire. Le premier porte un appareil photo autour du cou, une chemise marron, un bermuda et un chapeau beiges (style safari) ainsi que des baskets grises. Le second est vêtu d'une chemise blanche, d'un bermuda gris et porte des baskets ainsi qu'une casquette blanches. Il dissimule son visage à l'aide d'un masque chirurgical. Tandis que la police nationale française a identifié le premier individu avec le chapeau beige comme étant W______ (cf. pièce C-309), la Chambre de céans a acquis la conviction, s'agissant du second individu, au vu de sa corpulence, de son allure générale et de sa démarche, qu'il s'agit de A______. Partant, la culpabilité de A______ sera reconnue et l'appel joint du MP admis sur ce point. 5.1.1.6. R ______ À l'examen des extraits des vidéosurveillances, la Chambre de céans considère, sans nul doute, et comme le TCO avant elle, que la personne avec la chemise à fleurs – apparaissant à l'écran de manière distincte et en plan rapproché et procédant aux retraits frauduleux le 3 juillet 2023 avec la carte dérobée à R______ – est A______ (cf. pièce B-279). Elle est arrivée à ce constat, lors de l'audience du 21 mars 2025, en comparant les images tirées des vidéosurveillances avec A______, en personne et notamment la tache de naissance distinctive sur son front. La CPAR confirmera ainsi la culpabilité de l'appelant et rejettera son appel sur ce point. 5.1.1.7. Q ______ La Chambre de céans a acquis la conviction que la personne avec la chemise à fleurs apparaissant sur les extraits des vidéosurveillances n'est autre que A______ (cf. pièce B-9). Les faits commis au détriment de Q______ le 21 juin 2023 à AA______ présentent une proximité spatio-temporelle avec ceux commis au préjudice de R______ le 3 juillet 2023, également à AA______. Par ailleurs, l'auteur procédant aux retraits frauduleux avec la carte bancaire dérobée à Q______ est vêtu de la même manière que celui agissant au détriment de R______, à savoir avec une chemise à fleurs, un short vert kaki et des baskets oranges. La CPAR relève également la similitude flagrante entre les deux protagonistes quant à la corpulence, la démarche et l'attitude générale conduisant au constat, à l'instar du Centre de coopération policière et douanière, qu'il s'agit de la même personne, en l'occurrence, de A______. Partant, la CPAR confirmera la culpabilité de l'appelant et rejettera son appel sur ce point. 5.1.1.8. T ______ , I ______ , M ______ , N ______ et G ______ SARL S'agissant des cas commis, selon l'acte d'accusation, au détriment de T______, I______, M______, N______ et G______ SARL, le TCO a considéré que les éléments de preuve figurant au dossier ne permettaient pas de retenir, avec une certitude suffisante, l'implication de l'appelant. La Chambre de céans procède au même constat. Les éléments de preuve ressortant de la procédure en lien avec ces cas, dont les images et extraits de vidéosurveillances ainsi que les planches photographiques soumises aux parties plaignantes, ne permettent pas d'identifier l'appelant, au-delà de tout doute possible. Partant, l'acquittement de A______ en lien avec ces faits sera confirmé, en vertu du principe in dubio pro reo. L'appel joint du MP sera ainsi rejeté eu égard à ces complexes de faits.</w:t>
      </w:r>
    </w:p>
    <w:p>
      <w:r>
        <w:rPr>
          <w:b/>
        </w:rPr>
        <w:t>E. 5.1.2</w:t>
      </w:r>
    </w:p>
    <w:p>
      <w:r>
        <w:t>L'aggravante du métier en lien avec les infractions de vol (art. 139 ch. 3 let. a CP) et d'utilisation frauduleuse d'un ordinateur (art. 147 al. 2 CP) Sur une période de huit mois, A______ s’est livré à des activités de vol et d’utilisation frauduleuse d’un ordinateur soutenues, impliquant une dizaine de cas, pour un butin conséquent de CHF 90'000.-, à tout le moins. L’appelant agissait selon un mode opératoire bien établi et méthodique. Au vu des moyens consacrés à ses activités criminelles, à savoir la location d’un véhicule immatriculé en Suisse et la réservation de chambres d’hôtel sur le territoire français, à proximité immédiate de la frontière genevoise, avec un prête-nom servant de base arrière à ses activités criminelles, l’utilisation d’accessoires divers pour dissimuler son visage, le fait de recourir à un habillement élégant pour tromper ses victimes, d’avoir agi avec des individus lui ressemblant physiquement et d’avoir interverti leurs vêtements dans le but de créer une confusion lors de l'établissement de leur identité, A______ a agi à la manière d’un professionnel. De plus, il ressort de la procédure que A______ était décidé à commettre un nombre indéterminé d’infractions similaires et qu’il agissait de la sorte dès que l’occasion se présentait (cf. PV audience TCO du 27 août 2024, p. 8). Ainsi, au vu de la fréquence importante des infractions commises et de la somme élevée des revenus perçus, représentant un apport notable à son train de vie, A______ s’est concrètement installé dans la délinquance pendant cette période et a exercé son activité coupable à la manière d’une profession. Il est encore relevé que seule son interpellation par la police paraît avoir mis fin à ses activités. Partant, le jugement du TCO sera confirmé sur ce point.</w:t>
      </w:r>
    </w:p>
    <w:p>
      <w:r>
        <w:rPr>
          <w:b/>
        </w:rPr>
        <w:t>E. 5.1.3</w:t>
      </w:r>
    </w:p>
    <w:p>
      <w:r>
        <w:t>L'aggravante de la bande en lien avec l'infraction de vol (art. 139 ch. 3 let. b CP) A______ a agi avec un comparse à tout le moins, dont W______ ou X______, lorsqu'il a commis les faits au préjudice de Q______, R______, S______, P______, J______, O______ et L______. Lors de son interpellation, il s'était associé à B______ et D______. Les extraits de vidéosurveillance et photographies versés à la procédure démontrent, sans l'ombre d'un doute, que les protagonistes se sont associés afin d'agir en commun et se sont accordés sur un mode opératoire prédéfini, précis et bien rôdé, avec des rôles qu'ils intervertissaient selon les occurrences. Tandis que l'un distrayait le lésé, retenait le code de sa ou ses cartes bancaires et les subtilisait, l'autre sécurisait les lieux en s'assurant que personne ne se rende compte de la commission de leurs méfaits ou alors s'empressait d'aller retirer un maximum d'argent à un autre bancomat avec la ou les cartes bancaires volées. Au vu de la collaboration intense entre les intéressés, dont chacun des rôles apparaît essentiel pour la commission des infractions, il est question d'une équipe stable et soudée. Partant, l'aggravante du vol commis en bande doit être retenue vis-à-vis de A______. Le jugement du TCO sera ainsi confirmé sur ce point.</w:t>
      </w:r>
    </w:p>
    <w:p>
      <w:r>
        <w:rPr>
          <w:b/>
        </w:rPr>
        <w:t>E. 5.2</w:t>
      </w:r>
    </w:p>
    <w:p>
      <w:r>
        <w:t>B______</w:t>
      </w:r>
    </w:p>
    <w:p>
      <w:r>
        <w:rPr>
          <w:b/>
        </w:rPr>
        <w:t>E. 5.2.1</w:t>
      </w:r>
    </w:p>
    <w:p>
      <w:r>
        <w:t>K ______ L'appelant a admis sa participation en lien avec les faits commis au détriment de K______ les 13 et 14 février 2024 (cf. pièces B-38 ss ; C-5 ss). Les éléments de preuves de la procédure corroborent de tels aveux. Il en ressort en particulier que B______ se trouvait aux côtés de D______ au moment où celle-ci a loué le véhicule BE______/24______ immatriculé AI 25______ auprès de BF______ à l'aéroport de Genève (cf. pièces B-25, B-28 s et C-121). Il est en outre établi que le 13 février 2024, à la suite du vol des cartes bancaires de K______ ainsi que des premiers retraits frauduleux, B______ s'est rendu avec A______ et D______ dans la région de BT______ [France] afin d'y déposer une partie du butin (cf. PV TCO du 27 août 2024, p. 8 ; pièce B-28). Par ailleurs, lors de la perquisition de la chambre d'hôtel, la somme de EUR 5'000.-, correspondant à une partie du butin, a été retrouvée dans la poche du vêtement de l'appelant (cf. pièces B-33 et C-149 ss). Le TCO a relevé à juste titre que l'appelant ne pouvait que connaître la nature délictueuse des actes auxquels il participait. Les explications avancées par B______ sur les raisons de sa venue en Suisse, soit d'avoir servi de chauffeur à A______ afin qu'il développe une activité dans la fibre optique, ne sont pas crédibles. Au vu des circonstances de sa rencontre avec A______, à savoir en prison à la suite d'une condamnation de celui-ci pour escroquerie bancaire en lien avec des crédits (cf. pièce C-16) ; de sa rémunération promise de EUR 5'000.- , à tout le moins, apparaissant de ses propres aveux, " louche " et " étrange " pour quelques jours de conduite (cf. pièces B-39 et C-5) et du comportement de A______ décrit par l'appelant lui-même consistant à aborder très souvent des personnes âgées avec l'aide de D______ (cf. pièce B-40), l'appelant ne pouvait pas ignorer qu'il participait à la commission des infractions contre K______. B______ a d'ailleurs admis, à plusieurs reprises, connaître la nature délictuelle des activités de A______ (cf. notamment pièces B-39, C-5, C-259). Ce dernier a, de surcroît, confirmé que l'appelant lui avait prêté assistance en toute connaissance de cause (cf. pièce C-18). La culpabilité de l'appelant est ainsi confirmée. Toutefois, s'agissant de son degré de participation, l'appelant n'a pas accompli lui-même l'ensemble des éléments constitutifs des infractions. Il a contribué à fournir les moyens pour commettre les infractions à l'encontre de K______ et de l'aide pour emporter le butin. La Chambre de céans retient ainsi une participation de B______ en qualité de complice et non pas de coauteur. Partant, l'appel de B______ sera admis en tant qu'il conteste son degré de participation aux infractions qui lui sont reprochées et rejeté pour le surplus.</w:t>
      </w:r>
    </w:p>
    <w:p>
      <w:r>
        <w:rPr>
          <w:b/>
        </w:rPr>
        <w:t>E. 5.2.2</w:t>
      </w:r>
    </w:p>
    <w:p>
      <w:r>
        <w:t>H ______ A______ a admis être l'auteur des faits décrits dans l'acte d'accusation en lien avec le cas H______ et a également mis en cause B______. Bien que ce dernier conteste toute implication, il a déclaré être arrivé en France voisine en voiture, avec A______, le samedi 10 février 2024, ce qui correspond à la date à laquelle H______ s'est fait subtiliser ses cartes bancaires à Genève et son argent à la suite des retraits frauduleux effectués à Genève et à AS______, en France voisine (cf. pièce B-40). Compte tenu du fait que B______ devait servir de chauffeur à A______ et que l'appelant a déclaré qu'il était " tout le temps garé quand [A______] allait voir les gens " (cf. pièce C-5), B______ ne pouvait qu'être présent lorsque A______ s'est approché de H______ le 10 février 2024 en prétendant que sa voiture était tombée en panne (cf. pièce C-130). Toutefois, s'agissant de son degré de participation aux infractions qui lui sont reprochées, la CPAR considère que l'appelant a agi en tant que complice, au vu de son rôle secondaire. Partant, la culpabilité de B______ sera confirmée. Son appel ne sera admis que sous l'angle de son degré de participation aux infractions en tant que complice.</w:t>
      </w:r>
    </w:p>
    <w:p>
      <w:r>
        <w:rPr>
          <w:b/>
        </w:rPr>
        <w:t>E. 5.3</w:t>
      </w:r>
    </w:p>
    <w:p>
      <w:r>
        <w:t>D______</w:t>
      </w:r>
    </w:p>
    <w:p>
      <w:r>
        <w:rPr>
          <w:b/>
        </w:rPr>
        <w:t>E. 5.3.1</w:t>
      </w:r>
    </w:p>
    <w:p>
      <w:r>
        <w:t>K ______ Les éléments de preuve ressortant de la procédure incriminent l'appelante au-delà de tout doute possible. D______ a admis être la femme ayant rejoint A______ pendant que K______ essayait de payer le prétendu ticket de parking du prévenu (cf. pièce C-11). La tenue vestimentaire de D______, lors de son interpellation, correspond d'ailleurs à celle décrite par K______ dans sa plainte pénale (cf. pièces A-26 et B-27). D______ a loué le véhicule BE______/24______ à bord duquel A______ circulait pour se rendre au bancomat de la AV______, le 14 février 2024, aux fins d'effectuer les retraits frauduleux au détriment de K______ (cf. pièces B-25, B-28 s et C-121). Lorsque ce véhicule a été intercepté par la police plus tard dans la même journée, D______ se trouvait à bord, avec B______ et A______ (cf. pièces B-26 et C-121). Lors de son interpellation, l'appelante possédait notamment un montant de EUR 2'050.-, en coupures de EUR 50.- (cf. pièce B-26), correspondant sans nul doute à sa rémunération puisqu'il ressort de la procédure qu'elle devait recevoir EUR 2'000.-, en contrepartie de ses services (cf. pièces C-11 et C-19). Par ailleurs, il est établi que, à la suite des premiers retraits frauduleux commis au détriment de K______ le 13 février 2024, D______ a fait un aller-retour avec B______ et A______ dans la région de BT______ afin d'y déposer une partie du butin (cf. PV TCO du 27 août 2024, p. 8 ; pièce B-28). D______ s'est occupée de réserver les deux chambres d'hôtel utilisées par elle et ses comparses pour se replier sur le territoire français et cacher leur butin (cf. pièces C-152 et C-161). Elle a fourni à dessein une fausse identité ainsi qu'un numéro de téléphone fictif (cf. pièces C-152 et C-161). C'est également elle qui a payé les chambres d'hôtel, lors du check-in, le 14 février 2024 (cf. pièce C-152), avec une partie du butin. En effet, le check-in a été effectué à 6h22, soit 15 minutes après que A______ eut retiré frauduleusement les valeurs patrimoniales de K______ au bancomat de la AV______ à AW______, étant précisé que l'hôtel BD______ se situe à environ dix minutes de voiture dudit bancomat. Enfin, les cartes bancaires de K______ ont été retrouvées découpées dans la chambre de D______ (cf. pièces B-33 et C-149 ss). L'appelante soutient ne pas avoir été au courant de la nature des actes reprochés. Toutefois, ses explications successives en lien avec les raisons de sa venue en Suisse et les circonstances de sa rencontre avec A______ et B______ sont contradictoires et dépourvues de toute crédibilité. Par ailleurs, compte tenu de sa présence sur le parking lorsque K______ tentait de payer le prétendu ticket de A______ ; de la rémunération élevée qu'elle a perçue, en disproportion flagrante avec la simple mission de "louer un véhicule" ; de l'utilisation d'une fausse identité et d'un numéro de téléphone fictif pour réserver les chambres d'hôtel ainsi que de la chronologie des événements relative au paiement en espèces, par l'appelante, des chambres d'hôtel, D______ ne pouvait ignorer la nature délictuelle des actes commis. Subsisterait-il un doute, le fait d'avoir retrouvé les cartes bancaires de K______ dans sa chambre d'hôtel, découpées en morceaux, achèverait définitivement de le lever. La Chambre de céans a ainsi acquis la conviction que l'appelante a commis les faits qui lui sont reprochés avec conscience et volonté. L'autorité précédente a considéré que D______ avait agi en coactivité avec B______ et A______. Certes, l'appelante a joué un rôle important dans l'entreprise délictuelle de A______ puisqu'elle lui a servi de prête-nom pour louer le véhicule et réserver les chambres d'hôtel et que l'intéressé l'a utilisée pour l'aller-retour à BT______ [France], car " cela passait mieux sur la route d'avoir une femme assise à l'avant " (cf. PV TCO du 27 août 2024, p. 11). Toutefois, l'appelante n'a pas accompli elle-même l'ensemble des éléments constitutifs des infractions. Elle a plutôt rendu des services ponctuels consistant à fournir les moyens pour commettre les infractions et de l'aide pour emporter le butin. Par ailleurs, elle a perçu une rémunération fixe pour ses services et non pas une rétribution selon une participation au gain (partnership). Au vu de ces différents critères, D______ a agi en qualité de complice. Partant, la culpabilité de l'appelante sera confirmée, mais l'appel de D______ sera admis au regard de son degré de participation aux infractions commises.</w:t>
      </w:r>
    </w:p>
    <w:p>
      <w:r>
        <w:rPr>
          <w:b/>
        </w:rPr>
        <w:t>E. 6</w:t>
      </w:r>
    </w:p>
    <w:p>
      <w:r>
        <w:t>6.1.1. L'art. 139 CP punit le vol d'une peine privative de liberté de cinq ans au plus ou d'une peine pécuniaire (ch. 1) et d'une peine privative de liberté de six mois à dix ans si l'auteur en fait métier ou s'il commet l'acte en qualité d'affilié à une bande formée pour commettre des vols (ch. 3 let. a et b). Selon l'art. 147 CP, quiconque aura utilisé frauduleusement un ordinateur sera puni d’une peine privative de liberté de cinq ans au plus ou d’une peine pécuniaire (ch. 1). Si l'auteur en fait métier, il est puni d'une peine privative de liberté de six mois à dix ans (ch. 2). 6.1.2.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En cas de concours réel d'infractions, la peine d'ensemble est fixée selon le droit en vigueur au moment du jugement ( AARP/8/2021 du 10 janvier 2021 consid. 3.1.3 ; L. MOREILLON / A. MACALUSO / N. QUELOZ / N. DONGOIS (éds), Commentaire romand, Code pénal I : art. 1-110 CP, Bâle 2021, 2e éd., n. 41 ad art. 2 CP; dans le même sens, M. NIGGLI / H. WIPRÄCHTIGER, Basler Kommentar Strafrecht I : Art. 1-110 StGB, Jugendstrafgesetz, 4e éd., Bâle 2019, n. 10 ad art. 2 CP).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6.2.2. Bien que la récidive ne constitue plus un motif d’aggravation obligatoire de la peine, les antécédents continuent de jouer un rôle très important dans la fixation de celle-ci (arrêt du Tribunal fédéral 6B_1202/2014 du 14 avril 2016 consid. 3.5 ; M. NIGGLI / H. WIPRÄCHTIGER, op.cit, n. 130 ad art. 47 CP). En général, la culpabilité de l’auteur est amplifiée du fait qu’il n’a pas tenu compte de l’avertissement constitué par la précédente condamnation (L. MOREILLON / A. MACALUSO / N. QUELOZ / N. DONGOIS (éds), op.cit n. 54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(ATF 135 IV 87 consid. 2).</w:t>
      </w:r>
    </w:p>
    <w:p>
      <w:r>
        <w:rPr>
          <w:b/>
        </w:rPr>
        <w:t>E. 6.3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En cas de réalisation des circonstances aggravantes de vol en bande et de vol par métier,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w:t>
      </w:r>
    </w:p>
    <w:p>
      <w:r>
        <w:rPr>
          <w:b/>
        </w:rPr>
        <w:t>E. 6.4</w:t>
      </w:r>
    </w:p>
    <w:p>
      <w:r>
        <w:t>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6.5.1. En l’espèce, la faute de A______ est très importante. Il s’est livré de façon intensive à une dizaine d’infractions de vol et d’utilisation frauduleuse d’un ordinateur qualifiées, sur un laps de temps relativement court, soit en l’espace de huit mois. Avec ses comparses, il s’est rendu en Suisse spécifiquement pour commettre ces infractions et s’en est pris au patrimoine d’autrui, dans le but de retirer des sommes conséquentes, au détriment des victimes et par le biais de plusieurs retraits jusqu’à ce que la limite journalière des comptes soit atteinte, respectivement jusqu’à ce qu’il n’y ait plus d’argent sur les comptes. Il a agi de la sorte à chaque fois que l’occasion se présentait. Il a agi par appât du gain facile, sans aucun respect pour le bien d’autrui. Il n'a certes pas usé de violence mais son mode opératoire est particulièrement lâche puisqu’il s’en est pris à des personnes âgées, se faisant passer pour une personne serviable afin de gagner leur confiance ou usant de leur bienveillance et crédulité, feignant d’être tombé en panne. Le butin finalement obtenu, d’environ CHF 90'000.-, est considérable. Il a joué un rôle important puisqu’il était l’instigateur des projets criminels lors desquels il dirigeait les opérations. La situation personnelle de l’appelant ne justifie en rien son comportement. Au contraire, il aurait pu exercer une activité professionnelle en toute légalité. Sa collaboration ne peut être considérée comme bonne. Il a nié les faits reprochés, avant de les admettre partiellement, compte tenu de l’existence d’éléments de preuve accablants à son encontre. Or,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Par ailleurs, même après son arrestation, il a réussi à mettre en œuvre des membres de sa famille pour se rendre dans sa chambre d’hôtel dans l’espoir de récupérer des effets personnels, voire une partie du butin, qui aurait pu échapper à la police, ce qui dénote d’une désinvolture manifeste envers les autorités de poursuite pénale. L’appelant a indiqué regretter ses actes. Toutefois ses excuses paraissent davantage dictées par les enjeux de la procédure que par un sincère repentir. Les antécédents de l’appelant sont nombreux. Ses derniers antécédents spécifiques en France datent de 2019 et 2021 et les peines privatives de liberté, relativement importantes, prononcées à son encontre ne l’ont pas dissuadé de récidiver. Seule une peine privative de liberté entre dès lors en considération. En l'espèce, l’une des dix occurrences reprochées à l'appelant, à savoir celle commise le 21 juin 2023, s’est produite avant l’entrée en vigueur de la nouvelle teneur des art. 139 et 147 CP, intervenue le 1 er juillet 2023, tandis que les neuf autres ont été commises après dite entrée en vigueur. Comme seule une peine privative de liberté entre en ligne de compte pour chacune des occurrences, que l'application de l'ancienne ou de la nouvelle teneur des art. 139 et 147 CP ne conduit en l'espèce pas à un résultat différent et dans la mesure où les principes de fixation de la peine impliquent le prononcé d'une peine d'ensemble pour l'ensemble des infractions en concours, il sera fait application du nouveau droit. Les infractions aux art. 139 ch. 3 et 147 al. 2 CP sont, abstraitement, d’égale gravité. L’infraction la plus grave, au vu de son résultat, est l’utilisation frauduleuse d’un ordinateur par métier. Compte tenu de la faute très importante de l’appelant et des circonstances concrètes du cas d’espèce, cette infraction, commise au préjudice de dix lésés, doit être sanctionnée par une peine globale de base de 24 mois. Cette peine doit être augmentée de six mois (peine hypothétique de neuf mois) pour tenir compte des vols par métier et en bande. Au vu des éléments précités, dont les nombreuses récidives de l’appelant, c’est un pronostic défavorable qui doit être posé, si bien que la peine prononcée doit être ferme. L’appel de A______ sera ainsi rejeté sur ce point et le jugement de l’autorité précédente confirmé. 6.5.2. La faute de B______ n’est pas négligeable. En sa qualité de chauffeur, il a contribué à fournir à A______ les moyens pour commettre des vols et des retraits frauduleux au préjudice de H______ et de K______. Par ailleurs, il y a concours d’infractions, ce qui justifie une augmentation de la peine dans une juste proportion. L’appelant a agi pour des mobiles égoïstes et par pure convenance personnelle. Sa situation personnelle ne justifiait en rien son comportement. Sa collaboration à la procédure a été moyenne. Il a certes donné des indications utiles durant l’instruction et a reconnu sa participation aux faits commis au préjudice de K______ ; il ne pouvait toutefois que difficilement la contester, au vu des preuves accablantes. Il a en revanche nié son implication en lien avec le cas de H______, de sorte que sa prise de conscience doit manifestement encore être améliorée. Il ne s’est par ailleurs pas présenté aux audiences devant le tribunal de première instance et la CPAR. Les antécédents de l’appelant sont mauvais. Ses deux dernières condamnations pour des faits spécifiques en France datent de 2020 et les peines privatives de liberté, relativement importantes, prononcées à son encontre, ne l’ont pas dissuadé de récidiver. Ainsi, compte tenu de ce qui précède, seule une peine privative de liberté entre en ligne de compte. Les infractions aux art. 139 ch. 1 et 147 al. 1 CP sont punies de la même peine menace. L’infraction la plus grave, au vu de son résultat, est l’utilisation frauduleuse d’un ordinateur. La Chambre de céans considère que l'appelant a agi en tant que complice et non pas coauteur. Partant, chaque épisode doit emporter une peine théorique de deux mois ; la peine d’ensemble pour les deux utilisations frauduleuses d’un ordinateur doit donc être fixée à 100 jours. Cette peine doit être augmentée de 50 jours (peine hypothétique d'un mois par épisode) pour tenir compte des vols. Au vu des éléments qui précèdent, dont les antécédents de l'appelant, le pronostic quant à son comportement futur ne peut être que défavorable. Seule une peine privative de liberté ferme entre ainsi en considération. La peine de cinq mois infligée par le TCO sera confirmée, de sorte que l’appel de B______ sera rejeté sur ce point. 6.5.3. La faute de D______ est importante. En réservant les deux chambres d'hôtel utilisées par elle et ses comparses pour se replier et cacher leur butin, en fournissant une fausse identité ainsi qu'un numéro de téléphone fictif pour réserver celles-ci et en apparaissant aux côtés de A______ dans le cadre de la commission des méfaits au préjudice de K______ et en voiture, notamment pour l'aller-retour à BT______, l’appelante a fourni à A______ des moyens non négligeables pour commettre les infractions, quand bien même la qualité de coauteur ne peut lui être imputée. Mue par l’appât du gain facile, elle a agi aux dépens du bien d’autrui. Sa situation personnelle n’explique en rien ses agissements. Quant à sa collaboration dans le cadre de la procédure, elle a été mauvaise, l’appelante ayant fourni des explications vagues et contradictoires aux autorités de poursuite pénale. Par ailleurs, elle ne s’est ni présentée devant le tribunal de première instance, ni devant la CPAR. Sa résipiscence est inexistante, l’appelante s’étant exonérée de toute responsabilité en lien avec les faits commis au détriment de K______. De plus, il y a concours d’infractions, facteur aggravant de la peine. Les antécédents de l’appelante en France sont mauvais. En tant qu’adulte, D______ a été condamnée à cinq reprises, dont les plus récentes pour des faits spécifiques remontent à 2016 et 2014. La dernière condamnation de D______, bien que pour des infractions sans lien avec celles objet de la présente procédure, date du 6 février 2024, soit quelques jours avant la commission de celles-ci. Compte tenu de la gravité de la faute de l’appelante et de ses mauvais antécédents, seule une peine privative de liberté entre en ligne de compte. La Chambre de céans considère que l'appelante a agi en qualité de complice et non pas de coauteur. Elle doit ainsi être sanctionnée par une peine de base de deux mois pour la complicité d’utilisation frauduleuse d’un ordinateur, puis augmentée d'un mois (peine hypothétique de 45 jours) pour tenir compte du vol. Au vu des nombreuses récidives de l’appelante, qui n’a aucunement amorcé sa prise de conscience, c’est un pronostic défavorable qui doit être posé, si bien que la peine prononcée doit être ferme. La peine de trois mois infligée par le TCO sera confirmée, de sorte que l’appel de D______ sera rejeté sur ce point.</w:t>
      </w:r>
    </w:p>
    <w:p>
      <w:r>
        <w:rPr>
          <w:b/>
        </w:rPr>
        <w:t>E. 7.1</w:t>
      </w:r>
    </w:p>
    <w:p>
      <w:r>
        <w:t>Selon l’art. 66a al. 1 let. c CP, l’étranger qui est condamné des chefs de vol qualifié (art. 139 ch. 3 CP) et d’utilisation frauduleuse d’un ordinateur par métier (art. 147 al. 2 CP), est obligatoirement expulsé de Suisse pour une durée de cinq à 15 ans. La durée d’une expulsion pénale doit être fixée sur la base de la culpabilité de l’auteur et du risque pour la sécurité publique, ainsi que de l’intensité des liens du condamné avec la Suisse. Le juge pénal dispose à cet égard d’une large marge d’appréciation (arrêts du Tribunal fédéral 6B_1301/2023 du 11 mars 2024 consid. 4.3 ; 7B_728/2023 du 30 janvier 2024 consid. 3.6.1).</w:t>
      </w:r>
    </w:p>
    <w:p>
      <w:r>
        <w:rPr>
          <w:b/>
        </w:rPr>
        <w:t>E. 7.2</w:t>
      </w:r>
    </w:p>
    <w:p>
      <w:r>
        <w:t>En l’espèce, la faute de A______ est très importante. Il n’a aucun lien avec la Suisse. Il est de surcroît récidiviste avec une coopération médiocre à la procédure et une prise de conscience minimale, ce qui permet de conclure qu’il représente un risque élevé pour l’ordre public helvétique. À cette aune, l’expulsion de sept ans prononcée par l’autorité précédente, dont la durée est contestée par le MP, est trop clémente. La Cour de céans n’étant pas liée par l’interdiction de la reformatio in peius (art. 391 al. 2 CPP a contrario), une expulsion d’une durée de dix ans apparaît justifiée, compte tenu des faits de la cause. L'appel joint du MP sera dès lors admis. Il n’y a pas lieu d’étendre la mesure d’expulsion prononcée à l’ensemble de l’espace Schengen, l'appelant étant ressortissant d'un État membre de cet espace.</w:t>
      </w:r>
    </w:p>
    <w:p>
      <w:r>
        <w:rPr>
          <w:b/>
        </w:rPr>
        <w:t>E. 8.1</w:t>
      </w:r>
    </w:p>
    <w:p>
      <w:r>
        <w:t>Selon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let. a CPP). En vertu de l'art. 41 al. 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dite infraction ( AARP/392/2023 du 20 octobre 2023 consid. 8.1.2 ; en ce sens également : ATF 133 III 323 consid. 5.2.3). En principe, le dommage correspond à la différence entre le montant actuel du patrimoine du lésé et le montant que ce même patrimoine aurait eu si l'événement dommageable ne s'était pas produit (ATF 149 III 105 consid. 5.1 ; 148 III 11 consid. 3.2.3 ; 147 III 463 consid. 4.2.1). Une créance en dommages-intérêts porte intérêts compensatoires à 5% l’an (ATF 131 III 12 consid. 9.1 et 9.5 ; 122 III 53 consid. 4a et 4b ; 121 III 176 consid. 5a).</w:t>
      </w:r>
    </w:p>
    <w:p>
      <w:r>
        <w:rPr>
          <w:b/>
        </w:rPr>
        <w:t>E. 8.2</w:t>
      </w:r>
    </w:p>
    <w:p>
      <w:r>
        <w:t>En l’espèce, dans la mesure où les prétentions réclamées par L______ et J______ correspondent au dommage qu’ils ont subi à la suite des agissements de A______, dont le verdict de culpabilité est confirmé, celui-ci sera condamné à leur paiement. En revanche, l’appelant ayant été acquitté des chefs de vol et d’utilisation frauduleuse d’un ordinateur en lien avec le cas I______, dite partie plaignante sera déboutée de ses conclusions civiles. Partant, le jugement de l’autorité précédente sera confirmé sur ce point et l'appel de A______ rejeté.</w:t>
      </w:r>
    </w:p>
    <w:p>
      <w:r>
        <w:rPr>
          <w:b/>
        </w:rPr>
        <w:t>E. 9</w:t>
      </w:r>
    </w:p>
    <w:p>
      <w:r>
        <w:t>D______ réclame la restitution de toutes ses valeurs patrimoniales séquestrées.</w:t>
      </w:r>
    </w:p>
    <w:p>
      <w:r>
        <w:rPr>
          <w:b/>
        </w:rPr>
        <w:t>E. 9.1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Conformément à l’art. 267 CPP,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Selon l’art. 442 al. 4 CPP, les autorités pénales peuvent compenser les créances portant sur des frais de procédure avec les indemnités accordées à la partie débitrice dans la même procédure pénale et avec des valeurs séquestrées.</w:t>
      </w:r>
    </w:p>
    <w:p>
      <w:r>
        <w:rPr>
          <w:b/>
        </w:rPr>
        <w:t>E. 9.2</w:t>
      </w:r>
    </w:p>
    <w:p>
      <w:r>
        <w:t>En l’occurrence, la Chambre de céans a acquis la conviction que les valeurs patrimoniales séquestrées figurant sous chiffre 2 de l’inventaire n° 44652820240214, à hauteur de EUR 2'000.-, proviennent d’une partie du butin et constituent donc l'enrichissement illégitime de D______ au préjudice de K______. En effet, lors de l'arrestation de l'appelante ayant eu lieu à la suite du cas K______, un montant de EUR 2'050.- en coupures de EUR 50.- a été retrouvé dans la poche de son manteau (cf. pièce B-26). Or, il ressort de la procédure que l’appelante devait être rémunérée à hauteur de EUR 2'000.- pour sa participation au projet criminel de A______. Certes, l’appelante conteste avoir reçu une rémunération de EUR 2'000.-. Elle soutient que sur la somme équivalente retrouvée dans son manteau, EUR 1'000.- était de l'argent qu'elle possédait initialement et EUR 1'000.- ce qu'on lui avait donné pour la location de la voiture. Toutefois, au vu de ses nombreuses déclarations contradictoires durant l'instruction et de son obstination à nier toute responsabilité en lien avec la commission des faits qui lui sont reprochés, la force probante de ses déclarations est faible, voire inexistante. Ainsi, les valeurs patrimoniales figurant sous chiffre 2 de l’inventaire n° 44652820240214 seront restituées à K______ à hauteur d’un montant de EUR 2'000.-. Le séquestre de l’excédent, équivalent à un montant de EUR 50.-, de même que le montant de EUR 135.-, figurant sous chiffre 1 du même inventaire, sera maintenu et affecté au paiement des frais de la procédure. Partant, l'appel de D______ sera rejeté sur ce point.</w:t>
      </w:r>
    </w:p>
    <w:p>
      <w:r>
        <w:rPr>
          <w:b/>
        </w:rPr>
        <w:t>E. 9.3</w:t>
      </w:r>
    </w:p>
    <w:p>
      <w:r>
        <w:t>Un objet séquestré, répertorié sous chiffre 29 de l’inventaire n° 44657120240215, correspondant à une valise, contenant divers vêtements, saisie lors de la perquisition du 15 février 2024 à l'hôtel BD______, a échappé à la diligence de l’autorité précédente, de sorte qu’il convient d’en régler le sort d’office (cf. art. 404 al. 2 CPP). Dans la mesure où les conditions d’une confiscation à des fins de destruction au sens de l’art. 69 CP ne sont pas remplies (cf. ATF 149 IV 307 consid. 2.4.1 ; 137 IV 249 consid. 4.4), il convient de la restituer à A______, qui en a revendiqué la propriété lors de l’audience d’appel. Pour le surplus, les mesures de confiscation, de destruction et de restitution, qui n’ont pas été spécifiquement remises en cause en appel, seront confirmées.</w:t>
      </w:r>
    </w:p>
    <w:p>
      <w:r>
        <w:rPr>
          <w:b/>
        </w:rPr>
        <w:t>E. 10.1</w:t>
      </w:r>
    </w:p>
    <w:p>
      <w:r>
        <w:t>À teneur de l’art. 428 al. 1 première phrase CPP, les frais de la procédure de recours sont mis à la charge des parties dans la mesure où elles ont obtenu gain de cause ou succombé.</w:t>
      </w:r>
    </w:p>
    <w:p>
      <w:r>
        <w:rPr>
          <w:b/>
        </w:rPr>
        <w:t>E. 10.2</w:t>
      </w:r>
    </w:p>
    <w:p>
      <w:r>
        <w:t>En l’espèce, tandis que A______ est débouté de l’ensemble de ses conclusions, D______, B______ et le MP obtiennent très partiellement gain de cause. Les frais de la procédure d'appel, comprenant un émolument de décision de CHF 4'500.- (art. 14 al. 1 let. e RTFMP), seront dès lors répartis à raison d'un quart à charge de A______ et d'un cinquième à charge de chacun des deux autres appelants, le solde étant laissé à la charge de l'État (art. 428 al. 1 CPP). La mise à charge des frais fixés par l'autorité inférieure sera revue, en ce sens les frais de la procédure préliminaire et de première instance seront répartis à la charge de A______ à raison de 10/15 èmes , de B______ à raison de 2/15 èmes et de D______ à raison de 1/15 ème , le solde étant laissé à la charge de l'État (art. 428 al. 3 CPP).</w:t>
      </w:r>
    </w:p>
    <w:p>
      <w:r>
        <w:rPr>
          <w:b/>
        </w:rPr>
        <w:t>E. 10.3</w:t>
      </w:r>
    </w:p>
    <w:p>
      <w:r>
        <w:t>Vu l’issue de l’appel, il n’y a pas lieu d’indemniser B______ et D______ pour une détention qu’ils auraient subie à tort. Les appelants seront dès lors débouté de leurs conclusions fondées sur l’art. 429 CPP. Par ailleurs, il ne sera pas donné suite à la demande de B______ tendant à l’effacement de ses données ADN (cf. art. 16 al. 1 de la loi fédérale sur les profils d'ADN a contrario).</w:t>
      </w:r>
    </w:p>
    <w:p>
      <w:r>
        <w:rPr>
          <w:b/>
        </w:rPr>
        <w:t>E. 11</w:t>
      </w:r>
    </w:p>
    <w:p>
      <w:r>
        <w:t>11.1.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art. 12 LLCA).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11.2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11.3.1. Considéré globalement, l’état de frais produit par M e U______, défenseur d'office de A______ jusqu'à sa révocation le 20 mars 2025, satisfait les exigences légales et jurisprudentielles régissant l’assistance judiciaire en matière pénale. La rémunération de M e U______ sera partant arrêtée à CHF 1'962.05 correspondant à 11 heures d’activité de collaborateur, au tarif de CHF 150.-/heure (CHF 1'650.-), plus la majoration forfaitaire de 10% (CHF 165.-) et l’équivalent de la TVA au taux de 8.1% (CHF 147.05). 11.3.2. Considéré globalement, l’état de frais produit par M e C______, défenseur d'office de B______, satisfait les exigences légales et jurisprudentielles régissant l’assistance judiciaire en matière pénale. Il convient cependant de le compléter de la durée de l’audience d’appel et d’une vacation au Palais de justice. La rémunération de M e C______ sera partant arrêtée à CHF 2'021.50 correspondant à 15 heures d’activité d’avocat stagiaire, au tarif de CHF 110.-/heure (CHF 1'650.-), plus la majoration forfaitaire de 10% (CHF 165.-), CHF 55.- à titre de vacation au Palais de justice et l’équivalent de la TVA au taux de 8.1% (CHF 151.50). 11.3.3. En application des principes qui précèdent, il convient de retrancher de l’état de frais de M e E______, défenseur d'office de D______, le temps consacré à l’examen du dispositif du jugement de première instance, à la rédaction de l’annonce d'appel et de la déclaration d’appel et à la préparation de l’état de frais, ces activités étant incluses dans le forfait de 10%. Il sera tenu compte de la durée de l’audience d’appel et d’une vacation au Palais de justice. La rémunération de M e E______ sera partant arrêtée à CHF 3'556.50 correspondant à 14 heures et 30 minutes d’activité de chef d’étude, au tarif de CHF 200.-/heure (CHF 2’900.-), plus la majoration forfaitaire de 10% (CHF 29.-), CHF 100.- à titre de vacation au Palais de justice et l’équivalent de la TVA au taux de 8.1% (CHF 266.50).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