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P/15930/2020 vom 19. März 2025</w:t>
      </w:r>
    </w:p>
    <w:p>
      <w:r>
        <w:t>GE Cour de justice, 2025-03-19, FR</w:t>
      </w:r>
    </w:p>
    <w:p>
      <w:r>
        <w:rPr>
          <w:b/>
        </w:rPr>
        <w:t xml:space="preserve">Quelle: </w:t>
      </w:r>
      <w:r>
        <w:t>https://mcp.opencaselaw.ch/entscheid/ge_gerichte_P_15930_2020</w:t>
      </w:r>
    </w:p>
    <w:p>
      <w:r>
        <w:t>FR: GE_GERICHTE P/15930/2020 du 19 mars 2025</w:t>
      </w:r>
    </w:p>
    <w:p>
      <w:r>
        <w:t>IT: GE_GERICHTE P/15930/2020 del 19 marzo 2025</w:t>
      </w:r>
    </w:p>
    <w:p>
      <w:pPr>
        <w:pStyle w:val="Heading2"/>
      </w:pPr>
      <w:r>
        <w:t>Regeste</w:t>
      </w:r>
    </w:p>
    <w:p>
      <w:r>
        <w:t>LÉSION CORPORELLE SIMPLE;RIXE;EXPULSION(DROIT PÉNAL);TORT MORAL | CP.122; CP.133; CPP.333.al1; CP.123; CP.66a; LAA.24; CPP.122; CO.41; CP.67b</w:t>
      </w:r>
    </w:p>
    <w:p>
      <w:pPr>
        <w:pStyle w:val="Heading2"/>
      </w:pPr>
      <w:r>
        <w:t>Erwägungen</w:t>
      </w:r>
    </w:p>
    <w:p>
      <w:r>
        <w:rPr>
          <w:b/>
        </w:rPr>
        <w:t>E. 3</w:t>
      </w:r>
    </w:p>
    <w:p>
      <w:r>
        <w:t>3 .1.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rPr>
          <w:b/>
        </w:rPr>
        <w:t>E. 3.2</w:t>
      </w:r>
    </w:p>
    <w:p>
      <w:r>
        <w:t>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3.3</w:t>
      </w:r>
    </w:p>
    <w:p>
      <w:r>
        <w:t>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w:t>
      </w:r>
    </w:p>
    <w:p>
      <w:r>
        <w:rPr>
          <w:b/>
        </w:rPr>
        <w:t>E. 3.4</w:t>
      </w:r>
    </w:p>
    <w:p>
      <w:r>
        <w:t>L'art. 111 CP réprime le comportement de celui qui aura intentionnellement tué une personne, en tant que les conditions prévues aux articles 112 à 117 CP ne seront pas réalisées. Il y a tentative de meurtre (art. 22 cum 111 CP), lorsque l'auteur, agissant intentionnellement, commence l'exécution de cette infraction, manifestant ainsi sa décision de la commettre, sans que le résultat ne se produise (arrêts du Tribunal fédéral 6B_1142/2020 et 6B_1155/2020 consid. 3.1.2 et 6B_157/2017 du 25 octobre 2017 consid. 3.1).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w:t>
      </w:r>
    </w:p>
    <w:p>
      <w:r>
        <w:rPr>
          <w:b/>
        </w:rPr>
        <w:t>E. 3.5</w:t>
      </w:r>
    </w:p>
    <w:p>
      <w:r>
        <w:t>L'art. 122 aCP, dans sa teneur jusqu'au 30 juin 2023,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L'art. 123 ch. 1 aCP, dans sa teneur jusqu'au 30 juin 2023, punit, sur plainte, celui qui, celui qui, intentionnellement, aura fait subir à une personne une autre atteinte à l'intégrité corporelle ou à la santé. Dans les cas de peu de gravité, le juge pourra atténuer la peine.</w:t>
      </w:r>
    </w:p>
    <w:p>
      <w:r>
        <w:rPr>
          <w:b/>
        </w:rPr>
        <w:t>E. 3.6</w:t>
      </w:r>
    </w:p>
    <w:p>
      <w:r>
        <w:t>Selon l'art. 133 CP, quiconque prend part à une rixe entraînant la mort d’une personne ou une lésion corporelle est punissable d'une peine de droit. N'est pas punissable quiconque se borne à repousser une attaque, à défendre autrui ou à séparer les combattants (al. 2). La rixe au sens de l'art. 133 al. 1 CP est une altercation physique réciproque entre au moins trois personnes qui y participent activement et qui a pour effet d'entraîner le décès d'une personne ou une lésion corporelle. Le comportement punissable consiste à participer, au sens large, à la bagarre. Est ainsi un participant celui qui frappe un autre protagoniste, soit toute personne qui prend une part active à la bagarre en se livrant elle-même à un acte de violence (ATF 131 IV 150 consid. 2 ; 106 IV 246 consid. 3e ; arrêts du Tribunal fédéral 6B_1348/2016 du 27 janvier 2017 consid. 1.1.1 ; 6B_1154/2014 du 31 mai 2016 consid. 1.1).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3.7.1. Le 31 août 2020, vers 20h44, C______, A______, I______, d'un côté, G______, E______ et L______, de l'autre, se sont retrouvés comme exposé supra (cf. B.d.). Les faits s'inscrivent dans un contexte de fortes tensions entre, d'une part, les membres de la famille L______/M______ / E______/G______/W______, et, d'autre part, l'appelant C______ en lien avec la rupture de ce dernier d'avec M______, qui est intervenue au début de l'été 2020. Il n'est pas nécessaire, pour connaître l'issue de la cause, d'entrer dans les détails sur les reproches que chaque groupe faisait à l'autre, les frères E______/G______ ainsi que L______ évoquant des menaces planant sur leur famille, tandis que C______ se plaignant d'une tromperie qui l'avait, à suivre ses explications devant le TCO, passablement atteint. Seul est déterminant le fait qu'il existait, ce qui est établi et qu'aucun prévenu ne conteste réellement, un climat tendu entre eux. Dans le prolongement, il n'est pas nécessaire de déterminer comment et par qui le rendez-vous a été fixé, étant précisé que ni les déclarations des parties, ni les relevés téléphoniques ne permettent d'avoir une réponse claire à ce sujet. L'unique point pertinent est qu'ils se sont rendus à cette rencontre en ayant conscience de ce que, au vu dudit climat délétère préexistant, les choses risquaient de dégénérer, E______ et C______ l'ayant expressément admis durant la procédure. 3.7.2. Les parties présentent des versions contradictoires du déroulement des faits. Vu le contexte rappelé ci-avant et dans la mesure où il n'existe aucun élément objectif permettant de retracer avec précision le déroulement de la bagarre, les déclarations des parties et des témoins/autres participants sont l'unique source d'information. Implication de l'appelant C______ dans la rixe 3.7.3. L'appelant C______ conteste sa participation à la rixe ainsi que les lésions corporelles simples commises au préjudice de E______, arguant qu'il n'a fait, dans la mêlée, que se défendre, de même que la victime A______. L'appelant C______ s'est présenté au rendez-vous, alors qu'il n'était pas sans savoir que cela pouvait dégénérer de manière violente, ce qu'il a du reste expressément admis par-devant les premiers juges. Malgré le climat tendu, il n'a, à aucun moment, renoncé à se rendre à cette rencontre, laquelle était prévue dans la rue et non pas dans un café, lieu qui n'était pas propice à entretenir une discussion apaisée, comme il l'a prétendu durant la procédure. Par ailleurs, quoi qu'il en dise, il est venu accompagné de plus de deux alliés. Cela se déduit des messages envoyés le lendemain des faits et retrouvés dans la " poubelle " du répertoire de son téléphone pour avoir des nouvelles des " autres gars ". Il n'a ni fait demi-tour, ni pris la fuite devant le groupe adverse, qu'il décrit pourtant en surnombre ainsi qu'armé d'objets et n'explique pas qu'il aurait été empêché de le faire, ce qui suggère une certaine volonté d'aller au contact de ses antagonistes pour s'y confronter. Il est donc établi qu'un nombre indéterminé de personnes, composé de deux clans adverses, se sont affrontés le soir du 31 août 2020, quand bien même C______ a cherché à minimiser son implication dans la rixe et a varié ce propos jusqu'aux débats de première instance, ce qui met à mal sa crédibilité et doit être examiné à charge au vu du contexte développé ci-dessus. Il a, certes, de manière constante évoqué avoir agi dans un but défensif. Cela étant, il a dans un premier temps affirmé avoir empoigné E______ et l'avoir amené au sol, mais ne pas avoir eu le temps de porter des coups dans la mêlée. Ensuite, il a admis avoir porté un unique coup de poing au visage du précité, sans savoir exactement où il l'avait atteint, ou affirmé l'avoir jeté au sol et ne pas se souvenir s'il l'avait cogné avant d'à nouveau reconnaître un coup. Enfin, il a encore indiqué qu'il avait ramassé le niveau, mais ne s'en était pas servi. E______, lequel s'est montré relativement constant au sujet de son combat avec l'appelant C______, qu'il n'a pas cherché à minimiser, et apparaît sur ce point plus crédible que ce dernier, ne corrobore aucune des versions des plaignants, à l'exception du plaquage au sol et explique, à l'inverse, qu'ils avaient échangé de nombreux coups et qu'ils s'étaient " bien battus ". 3.7.4. Au vu des éléments qui précèdent, les chiffres 1.3.2 de l'acte d'accusation sont établis et constitutifs de l'infraction de rixe au sens de l'art. 133 al. 1 CP. L'appel de C______ sera rejeté et le jugement entrepris confirmé sur ce point. Implication de C______ dans les lésions corporelles simples commises au préjudice de E______ 3.7.5. À la suite de la rixe, E______ a souffert de petites dermabrasions (moins d'un centimètre pour la plupart) et d'une ecchymose (celle-ci n'ayant pas été mentionnée dans l'acte d'accusation). Les expertes n'ont pas pu, au vu de leur caractère trop peu spécifique, se prononcer quant à leur origine précise. Elles ont toutefois confirmé qu'elles pouvaient avoir résulté de coups reçus ou d'une chute, tels ceux qui étaient rapportés par l'expertisé (cf. PP D-1'014). C______ a admis lui avoir porté un coup de poing à la tête et l'avoir amené au sol. Toutefois, il est vrai que E______ indique lui-même qu'il a, à divers moments de la mêlée, été aux prises avec plusieurs antagonistes, qui l'avaient roué de coups, de sorte qu'il demeure un doute quant au lien de causalité direct entre les agissements de C______ et les lésions subies qui peuvent tout autant avoir été la conséquence d'autres attaques. Quoi qu'il en soit, même à envisager que C______ n'aurait pas causé lesdites lésions, en portant un coup de poing au visage de E______ et en le projetant au sol, il ne pouvait qu'envisager et accepter de lui générer de telles blessures, de sorte qu'il a, à tout le moins agi sous l'angle de la tentative (art. 22 CP). En dépit de la gravité relative des blessures de E______ (dermabrasions et ecchymose), vu la zone visée par le coup de poing de C______, soit le visage, et le fait qu'il l'a plaqué au sol, les faits dépassent le seuil de ce qui est socialement toléré et doivent être qualifiées de lésions corporelles simples (art. 123 aCP). 3.7.6. Les faits décrits sous chiffre 1.3.1. de l'acte d'accusation sont établis, dans les limites de ce qui précède, et constitutifs d'une tentative de lésions corporelles simples (art. 22 cum 123 aCP). Partant, C______ sera reconnu coupable de tentative de lésions corporelles simples commises au préjudice de E______ (art. 22 cum 123 aCP). L'appel joint de E______ est admis sur ce point et le jugement entrepris sera modifié en conséquence. Implication de E______ dans les lésions corporelles graves commises au préjudice de A______ 3.7.7. Il n'est pas contesté que A______ a souffert, à la suite de la rixe, des lésions corporelles qui doivent être qualifiées de graves (art. 122 aCP). Les parties s'accordent à dire qu'à un moment donné dans la bagarre – a priori plutôt au début de celle-ci puisque personne n'a prétendu qu'il y a participé au-delà d'un soi-disant " geste brusque ", qui aurait eu lieu d'emblée – A______ a reçu un coup au visage porté avec un objet contondant, ce qui l'a fait chuter. L'objet en question n'a pas pu être formellement identifié, la victime ayant tantôt évoqué un niveau de bricolage tantôt une barre de fer, étant souligné que les expertes ont confirmé qu'il s'agissait d'un objet allongé d'un poids certain tel qu'une barre de métal, de sorte que les deux hypothèses sont plausibles. E______ conteste avoir porté à l'appelant A______ un ou plusieurs coups au visage avec un objet contondant. 3.7.8. L'appelant A______ a, de manière constante, expliqué avoir voulu saluer G______ en tendant la main et que E______, qu'il a identifié comme son agresseur, lui avait porté un coup avec un objet contondant au visage, ce qui l'avait fait tomber au sol, où il avait encore été roué de coups. Il a, certes, varié sur quelques points au cours de la procédure, évoquant notamment soudainement l'usage d'un couteau, mais il s'en est expliqué dès le début, cette hypothèse lui ayant été suggérée par son médecin au vu du caractère net de la lésion, et n'a pas insisté sur ce point après avoir entendu l'opinion des expertes qui ont exclu l'usage d'un tel moyen. Les déclarations du témoin N______, auquel la victime s'est immédiatement confiée, donnent du crédit à cette version, celle-ci lui ayant rapporté avoir voulu serrer la main d'un homme de la belle-famille de son cousin, avant de recevoir un coup de barre de fer dans la tête et de tomber au sol, où il avait essuyé un coup à la lèvre. Vu l'état de santé dans lequel elle se trouvait après la rixe et le fait que le témoin a été entendu tout de suite par la police, il paraît peu probable que l'appelant A______ ait eu le temps d'inventer les faits subis. Par ailleurs, les dires de I______, témoin oculaire du début de l'altercation, corroborent, en partie du moins, à savoir jusqu'à ce que l'arrivée du bus obstrue sa vue de l'autre côté du trottoir, les explications de A______, en ce sens qu'il a expliqué que ce dernier avait essayé de saluer l'autre camp et les coups avaient fusé contre lui. C______ confirme également la version de A______. Il convient toutefois de se montrer prudent, dans la mesure où il ne peut être exclu – bien que cela soit peu probable vu leur état ce soir-là et que le second se trouvait dès 21h15 aux urgences – qu'ils se soient entretenus entre-temps, comme le suggèrent leurs relevés téléphoniques. Toutefois, même à l'imaginer, le risque de collusion demeure théorique dans la mesure où A______ a attendu d'être confronté à E______ avant de le mettre en cause, tandis que C______ l'a immédiatement identifié comme l'agresseur de son ami. Or, si les deux s'étaient entendus pour l'accabler, la victime n'aurait pas hésité à l'accuser d'emblée. Contrairement à la victime, E______ n'a cessé de varier et de se montrer incohérent sur des points pourtant importants du déroulement des faits (geste de A______, début des hostilités, outils, esquive/s du coup manqué etc.), ce qui met à mal sa crédibilité. E______ a, d'abord, évoqué que les hostilités avaient commencé par un geste " brusque " ou " agressif " de la part de A______ envers G______, mais il n'a pas été en mesure de le décrire, avant les débats d'appel lors desquels il a mimé un mouvement de balancement des bras pointés vers le bas, incompatible avec son discours. À cet égard, il sied de relever qu'aucune des parties, pas même son frère ou son neveu, n'a décrit une telle scène d'ouverture, de sorte qu'elle n'est aucunement étayée. Par ailleurs, il a, dans un premier temps, omis d'indiquer qu'il s'était équipé d'une taloche ainsi que d'une balayette et, dans un second temps, a varié quant aux motifs qui l'avaient motivé à le faire (il ne savait pas pourquoi il avait pris ces objets ou les avait pris dans la voiture pour se défendre lorsqu'il avait aperçu l'autre groupe oubliant toutefois qu'il venait d'affirmer que leur automobile était garée plus loin) jusqu'à admettre qu'il les avait emportés, d'emblée, envisageant que cela pouvait dégénérer, mais les avoir déposés à 20 mètres de la bagarre sans avoir le temps de les récupérer. Cette dernière version, invraisemblable, suggère plutôt qu'il s'est armé en vue de la rencontre, d'autant qu'il concède avoir voulu se défendre et on voit mal comment il l'aurait fait si ses outils, lesquels n'ont jamais été retrouvés par la police, se trouvaient à distance. Achève d'en convaincre le fait que L______ ait confirmé avoir vu son oncle équipé de ces objets. Il est vrai que E______, de même que G______ et L______, s'accordent en ce sens qu'ils expliquent tous trois que le coup porté à la tête de A______ résultait d'un coup manqué infligé par un membre du groupe de ce dernier. Cela étant, leurs discours ne sont pas homogènes et présentent des incohérences. À cela s'ajoute qu'ils ont été en contact avant de déposer devant la police, de sorte que leurs récits doivent être examinés avec circonspection. Dans un premier temps, tant E______ que G______ ont indiqué qu'il avait été chacun la cible dudit coup manqué qu'ils étaient parvenus à esquiver, avant qu'il atteigne la victime, le premier ayant toutefois indiqué aux expertes que c'était son frère qui avait été visé et esquivé l'impact. Après plusieurs auditions et confronté à leurs versions respectives, E______ a précisé que G______ n'avait en réalité qu'" à moitié esquivé " le coup en ce sens qu'il avait néanmoins été atteint par ce dernier, tandis que G______ a soutenu que son frère, derrière lui, avait pu croire qu'on cherchait également à l'atteindre, raison pour laquelle il l'avait aussi évité. Enfin, les frères E______/G______ ont persisté à dire qu'il n'y avait eu qu'un seul coup manqué, soit celui qu'ils avaient chacun esquivé. L______, dans une version encore différente, a expliqué qu'un allié de A______, qui était en train de frapper E______, sans regarder ce qu'il faisait, l'avait touché par erreur. Le fait que E______ soit gaucher, élément neutre, ne permet pas de le disculper. Au vu de tous les éléments qui précèdent, la version de la victime A______, s'agissant du coup qu'elle a reçu à la tête, apparaît plus crédible que celles de E______, de G______ et de L______. Il convient de retenir que E______, armé d'un objet contondant non identifié, a porté à la tête, plus précisément au niveau du visage, de A______ un coup d'une intensité telle qu'il a chuté sur le sol. 3.7.9. Ceci étant établi, l'acte d'accusation mentionne un total de quatre zones d'impact au niveau du visage avec un objet contondant. À ce sujet, l'appelant A______ ne s'est toutefois pas montré suffisamment précis. Il a, de manière constante, évoqué qu'il avait chuté sous le premier coup. Il n'a, en revanche, pas su rapporter par qui/quoi et comment il avait été roué de coups lorsqu'il était au sol et a varié à ce sujet (nombre d'assaillants, moyens utilisés par chacun). Ces changements s'expliquent aisément par son état et la violence des coups reçus, d'autant qu'il explique avoir eu la vue brouillée par le sang et avoir perdu connaissance lorsqu'il est tombé à terre. Or, s'il n'y a pas de raison de douter du fait que la victime a continué à essuyer de nombreux coups de divers assaillants lorsqu'elle était au sol, aucun élément, hormis les déclarations inconstantes de la victime à ce sujet, ne permet d'établir que E______ a continué à s'en prendre à elle après sa chute. A______ a, certes, mentionné au témoin N______ avoir reçu, lorsqu'il était par terre, un second coup à la lèvre, mais sans spécifier qui en était l'auteur, notamment s'il s'agissait de son premier assaillant. Par ailleurs, C______ a infirmé insciemment la version de la victime sur ce point, en affirmant s'être rapidement jeté sur E______ après le premier coup donné par ce dernier à A______. À cet égard, E______ a également confirmé avoir été plaqué au sol par C______. Dès lors, l'auteur des nombreux autres coups, incontestablement reçus par A______, n'est pas identifié. 3.7.10. Partant, les faits tels que décrits dans l'acte d'accusation sous chiffre 1.2.1. sont établis, sous réserve des limites développées dans le considérant précédent, soit un unique coup au visage (contre quatre (à tout le moins) retenus dans l'acte d'accusation). 3.7.11. À teneur des conclusions du CURML, précisées par les expertes par-devant le MP, il est impossible d'établir si les lésions de la victime A______, en particulier celles situées dans la zone périorbitaire, orbitaire et nasale, ont été causées par un unique ou plusieurs coups, de même qu'il n'est pas confirmé qu'elles résultent de l'impact d'un objet contondant ou d'un ou plusieurs coups de poing, dites lésions pouvant aussi avoir été causées à la victime lorsqu'elle se trouvait au sol. Partant, on ne saurait retenir avec un degré de certitude suffisant un lien de causalité direct entre le coup porté par E______ avec un objet contondant et les lésions attestées, lesquelles peuvent avoir résulté d'impacts subséquents causés par d'autres participants à la rixe, lesquels sont restés non identifiés. A cet égard, la Cour relève la disproportion entre la gravité des lésions subies par le clan C______ / A______ et celles de moindre ampleur endurées par les frères E______/G______ et constatées par le CURML, laissant ainsi entrevoir la participation active de tierces personnes à cette rixe, lesquelles n'ont pas été identifiées. Cela étant, en portant un coup au visage de la victime, zone fragile, ce dont E______ avait conscience à suivre ses déclarations devant le TCO, avec un tel objet et de manière suffisamment forte pour la projeter au sol, il a, a minima, envisagé et accepté de lui causer des lésions corporelles graves, du type et de la gravité de celles dont elle a souffert, de sorte que l'infraction sera retenue sous l'angle de la tentative (art. 22 CP). 3.7.12. Partant, E______ sera reconnu coupable de tentative de lésions corporelles graves (art. 22 cum 122 aCP). L'appel de A______ et l'appel joint de E______ seront rejetés sur ce point et le jugement querellé modifié. Implication de G______ dans la tentative de meurtre commise au préjudice de C______ 3.7.13. À la suite de la rixe, l'appelant C______ a souffert de cinq plaies au dos et à l'épaule qui ont été causées par un objet piquant/tranchant tel qu'un couteau. Plusieurs éléments plaident à charge de G______, à commencer par les déclarations du clan E______/G______ / L______ selon lesquelles ils n'étaient que trois à se battre contre l'autre groupe, la culpabilité de E______ et L______ étant exclue par la procédure. E______ était, comme le confirme C______, aux prises avec ce dernier et sous son poids, de sorte qu'il n'a pas pu lui porter les coups de couteau. L______ a été innocenté par le TMin au bénéfice d'une motivation que la Cour de céans fait sienne. En particulier, le jeune homme n'a cessé de varier durant la procédure et a présenté deux versions en fonction notamment de s'il était ou non confronté à ses oncles, certainement pris dans un conflit de loyauté. Enfin, les blessures, dont a souffert C______, sont incompatibles avec la première version de L______ selon laquelle il se serait emparé du couteau et l'aurait agité dans tous les sens, causant au pire des estafilades. Par ailleurs, le fait que L______ affirme avoir menti en pensant à ses oncles, qui venaient d'avoir des enfants, et revienne sur ses déclarations à peine confronté à eux, expliquant par la suite que refuser de s'auto-incriminer revenait à les accuser, interpelle négativement et suggère qu'il a pu chercher à les protéger spontanément ou à leur demande, risque qu'il n'aurait probablement pas pris pour n'importe quel belligérant. Plaide également dans le sens qu'ils ont pu s'entendre à cette fin, le fait que E______ ait d'emblée envisagé la culpabilité de son neveu, avant de nuancer ses propos. En dépit de ce qui précède, demeure à décharge, ce qui est décisif en l'occurrence, que la victime, elle-même, n'a pas vu son agresseur et a envisagé, à plusieurs reprises (durant la procédure et à l'hôpital), qu'il pût s'agir d'un tiers. De surcroît, quoi qu'en disent les intéressés, ils étaient manifestement accompagnés d'autres personnes, ainsi que tend à le démontrer les divers contacts téléphoniques des trois hommes de/vers un numéro inconnu qui a activé plusieurs antennes téléphoniques du secteur de la rixe à ce moment. Enfin, il n'existe aucun témoin oculaire et les traces ADN sur le couteau sont inexploitables. 3.7.14. Au vu de ce qui précède, les coups de couteau peuvent tout autant avoir été donnés par G______ que par un tiers, non identifié, qui faisait partie du même groupe qu'eux. Par conséquent, au bénéfice du doute (art. 10 al. 3 CPP), l'acquittement de G______ doit être confirmé et l'appel de C______ rejeté sur ce point.</w:t>
      </w:r>
    </w:p>
    <w:p>
      <w:r>
        <w:rPr>
          <w:b/>
        </w:rPr>
        <w:t>E. 4</w:t>
      </w:r>
    </w:p>
    <w:p>
      <w:r>
        <w:t>4.1. L'infraction de lésions corporelles graves était passible jusqu'au 30 juin 2023 d'une peine privative de liberté de six mois à dix ans (art. 122 aCP). Selon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En d'autres termes, la réduction devra être d'autant plus faible que le résultat était proche et ses conséquences graves (ATF 127 IV 101 consid. 2b ; arrêt du Tribunal fédéral 6B_718/2017 du 17 janvier 2018 consid. 3.1). Les infractions de lésions corporelles simples et de rixe sont punies d'une peine privative de liberté de trois ans au plus ou d'une peine pécuniaire (art. 123 aCP et art. 133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Le juge suspend en règle générale l'exécution d'une peine pécuniaire ou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w:t>
      </w:r>
    </w:p>
    <w:p>
      <w:r>
        <w:rPr>
          <w:b/>
        </w:rPr>
        <w:t>E. 4.4</w:t>
      </w:r>
    </w:p>
    <w:p>
      <w:r>
        <w:t>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(art. 54 CP). Pour déterminer si une peine est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Le juge doit prendre sa décision en analysant in concreto les circonstances du cas et il dispose d'un large pouvoir d'appréciation (arrêt du Tribunal fédéral 6B_979/2021 consid. 3.2). 4.5.1. La faute de E______ est très importante. Il s'est équipé d'une taloche ainsi que d'une balayette et a pris part à une rixe au cours de laquelle plusieurs protagonistes, dont C______ et A______, ont été grièvement blessés. Dans ce contexte, il s'en est pris, de manière violente, à l'intégrité physique de ce dernier et lui a porté, au moyen d'un objet contondant, un coup au visage d'une telle intensité qu'il est tombé par terre. Il a, en visant et atteignant le visage, zone du corps par essence fragile, ce dont il était conscient, envisagé et accepté de lui causer des lésions corporelles graves du type de celles dont il a souffert. Ses mobiles sont égoïstes et futiles. Le contexte interfamilial (rupture amoureuse de deux jeunes gens) ne justifiait en aucun cas de se faire justice soi-même. Il sera tenu compte de ce que l'infraction de lésions corporelles graves est tentée (art. 22 CP), étant toutefois relevé que cela ne résulte pas d'un quelconque désistement du prévenu. Sa collaboration a été mauvaise. Il a constamment nié ou minimisé son implication. Sa prise de conscience semble avoir débuté s'agissant de sa participation à la rixe puisqu'il a, en définitive, renoncé à la contester en appel. Elle est toutefois inexistante pour les agissements commis au préjudice de A______. Il a évoqué des regrets durant la procédure mais n'accepte aucune responsabilité et rejette la faute sur les autres, voire se positionne en victime. Sa situation personnelle, plutôt bonne à l'époque des faits, est sans lien avec l'infraction. Il n'a pas d'antécédent, ce qui a un effet neutre sur la peine. 4.5.2. Vu la gravité des agissements et la prise de conscience (très) relative de E______, seule une peine privative de liberté permet de réprimer de manière adéquate les infractions en cause (art. 41 al. 1 let. a CP). Il y a, donc, concours d'infractions, d'où le bénéfice du principe d'aggravation (art. 49 al. 1 CP). L'infraction de tentative de lésions corporelles graves, objectivement plus grave au vu de la peine plancher/plafond prévue par la loi, commande à elle seule le prononcé d'une peine privative de liberté de deux ans. Cette peine sera aggravée d'une peine privative de liberté d'une année pour tenir compte de l'infraction de rixe (peine hypothétique : 18 mois). En définitive, une peine privative de trois ans apparaît adéquate pour sanctionner les agissements de E______. À cet égard, une modification de la culpabilité, soit en l'espèce, le fait de retenir une tentative de lésions corporelles graves, sans réduction de la peine prononcée en première instance ne constitue pas une violation de l'interdiction de la reformatio in pejus dans la mesure où cela ne constitue pas une aggravation eu égard au dispositif de première instance (dans ce sens : arrêts du Tribunal fédéral 6B_145/2022 du 13 avril 2023 consid. 4.3 et 6B_461/2018 du 24 janvier 2019 consid. 8.1.1. et 11.3). La détention avant jugement subie dans le cadre de la présente procédure, soit 102 jours, ainsi que les mesures de substitution, dont il sera tenu compte à hauteur de 15%, soit 150 jours, l'appelant ne critiquant pas, à juste titre, le nombre retenu par les premiers juges, seront imputées (art. 51 CP). 4.5.3. La quotité prononcée exclut l'octroi du sursis complet. E______, primo-délinquant, sera en revanche mis au bénéfice du sursis partiel, son pronostic n'étant pas défavorable. La partie ferme de la peine sera arrêtée à six mois. Le délai d'épreuve sera fixé à trois ans. 4.5.4. Partant, l'appel de E______ est rejeté sur ce point.</w:t>
      </w:r>
    </w:p>
    <w:p>
      <w:r>
        <w:rPr>
          <w:b/>
        </w:rPr>
        <w:t>E. 4.6</w:t>
      </w:r>
    </w:p>
    <w:p>
      <w:r>
        <w:t>L'intimé G______ ne conteste, à raison, ni le genre/la quotité de la peine prononcée par les premiers juges ni les éléments accessoires à celle-ci (sursis et imputation de la détention et des mesures de substitution), de sorte qu'il est renvoyé sur ce point aux considérants du jugement querellé que la Cour fait siens (art. 84 al. 2 CPP). 4.7.1. La faute de C______ est importante. Il a participé, comme E______, et pour les mêmes motifs qu'évoqués supra, à une violente rixe. Il sera tenu compte de ce que l'infraction de lésions corporelles simples est tentée (art. 22 CP), étant toutefois relevé que cela ne résulte pas d'un désistement du prévenu. Sa collaboration a été mauvaise. Il a constamment nié ou minimisé son implication. Sa prise de conscience est inexistante. Il persiste en appel à contester sa responsabilité et à se faire passer pour une victime. Il a plusieurs antécédents qui sont toutefois non spécifiques. 4.7.2. Contrairement à ce qu'il plaide, il ne saurait être mis au bénéfice d'une exemption de peine en vertu de l'art. 54 CP. Sa faute est, comme rappelé supra, loin d'être anodine, sans compter que les infractions reprochées (rixe et tentative de lésions corporelles simples) ont été commises de manière intentionnelle ce qui impose d'examiner une éventuelle exemption de peine avec retenue. Les conséquences de ses agissements sont, certes, sérieuses en ce sens qu'il a souffert de cinq plaies causées par un couteau dans la région dorsale et de l'épaule, avec pour effet qu'il a dû être hospitalisé. Cela étant, il n'a séjourné à l'hôpital que deux jours. Aucun élément, hormis ses dires, notamment en appel, ne permet d'étayer que ses souffrances ont perduré, étant relevé qu'il n'a produit aucun certificat médical durant la procédure. Partant, vu l'importance de la faute et son absence de prise de conscience, le tort auquel il a été confronté ne saurait suffire pour le mettre au bénéfice d'une exemption de peine en vertu de l'art. 54 CP et le prononcé d'une peine se justifie. Il en sera toutefois tenu compte dans la fixation de celle-ci. Par ailleurs, les faits n'apparaissent pas quant à la faute de C______ et aux conséquences de ses agissements d'une gravité significativement moindre que le cas typique du comportement réprimé, de sorte qu'il ne peut pas prétendre non plus à être exempté de peine sur la base de l'art. 52 CP (ATF 138 IV 13 consid. 9). 4.7.3. Au vu de la gravité des faits et de l'absence totale de prise de conscience, contrairement à ce qu'ont retenu les premiers juges, seule une peine privative de liberté permet de sanctionner adéquatement les agissements de C______ (art. 41 al. 1 let. a CP). Il y a partant concours d'infractions, d'où le bénéfice du principe d'aggravation (art. 49 al. 1 CP). Les deux infractions en cause, soit la rixe et les lésions corporelles simples, sont d'une gravité objective identique au vu de la peine menace prévue par la loi pour chacune. La rixe commande à elle seule le prononcé d'une peine privative de liberté de 18 mois, laquelle sera ramenée à neuf mois pour tenir compte des lésions du prévenu. Cette peine sera aggravée de trois mois pour punir la tentative de lésions corporelles simples commise au préjudice de E______ (peine hypothétique : six mois). La détention avant jugement subie dans le cadre de la présente procédure, soit 70 jours, ainsi que les mesures de substitution dont il sera tenu compte à hauteur de 15%, soit 100 jours, seront imputées (art. 51 CP). 4.7.4. C______ sera mis au bénéfice du sursis (art. 42 al. 1 CP). Ses antécédents, non spécifique, ne fondent pas une présomption de pronostic défavorable au vu de la nature/quotité des peines prononcées, à savoir des peines pécuniaires de 20 à 50 jours-amende avec ou sans sursis, à CHF 10.- ou CHF 30.- l'unité. À cela s'ajoute que C______, qui depuis les faits s'est installé avec son épouse et leur fille en France où il a un titre de séjour et perçoit des revenus de l'assurance-chômage, a fait, pour la première fois dans le cadre de cette procédure, face à une période de détention provisoire et est condamné à une peine privative de liberté, ce qui laisse espérer un amendement. Le délai d'épreuve sera arrêté à trois ans (art. 44 al. 1 CP). 4.7.5. Vu la nature de la peine prononcée in casu, la présente sanction n'est pas complémentaire à la peine pécuniaire prononcée par le MP le 20 avril 2022, mais est cumulative (art. 49 al. 2 CP a contrario ; ATF 145 IV 1 consid. 1.3 in fine).</w:t>
      </w:r>
    </w:p>
    <w:p>
      <w:r>
        <w:rPr>
          <w:b/>
        </w:rPr>
        <w:t>E. 5</w:t>
      </w:r>
    </w:p>
    <w:p>
      <w:r>
        <w:t>5.1. Aux termes de l'art. 66 a al. 1 let. b CP, le juge expulse de Suisse l'étranger qui est condamné, notamment, pour des lésions corporelles graves, quelle que soit la quotité de la peine prononcée à son encontre, pour une durée de cinq à quinze ans. Il en va de même si l'infraction est commise sous la forme d'une tentative (ATF 144 IV 168 consid. 1.1.4)</w:t>
      </w:r>
    </w:p>
    <w:p>
      <w:r>
        <w:rPr>
          <w:b/>
        </w:rPr>
        <w:t>E. 5.2</w:t>
      </w:r>
    </w:p>
    <w:p>
      <w:r>
        <w:t>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 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w:t>
      </w:r>
    </w:p>
    <w:p>
      <w:r>
        <w:rPr>
          <w:b/>
        </w:rPr>
        <w:t>E. 5.3</w:t>
      </w:r>
    </w:p>
    <w:p>
      <w:r>
        <w:t>Le juge peut expulser un étranger du territoire suisse pour une durée de trois à quinze ans si, pour un crime ou un délit non visé à l’art. 66 a , celui-ci a été condamné à une peine ou a fait l’objet d’une mesure au sens des art. 59 à 61 ou 64 (art. 66a bis CP). L'expulsion facultative prévue à l'art. 66a bis CP n'est pas conditionnée à une peine de durée minimale, le législateur ayant souhaité permettre au juge d'ordonner des expulsions en raison d'infractions de moindre gravité, en particulier pour les cas de délits, par exemple de vols répétés ou de "tourisme criminel" (arrêts du Tribunal fédéral 6B_40/2022 du 2 février 2023 consid. 2.1 et 6B_693/2020 du 18 janvier 2021 consid. 7.1.1). Le prononcé d'une expulsion facultative doit respecter le principe de la proportionnalité ancré aux art. 5 al. 2 et 36 al. 2 et 3 de la Constitution fédérale de la Confédération suisse (Cst.). Il convient ainsi d'examiner si l'intérêt public à l'expulsion l'emporte sur l'intérêt privé de la personne à demeurer en Suisse. Pour 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(arrêt du Tribunal fédéral 6B_40/2022 du 2 février 2023 consid. 2.1). 5.4.1. En l'espèce, l'infraction de tentative de lésions corporelles graves commise par E______ au préjudice de A______ entraîne son expulsion obligatoire. Aussi, une éventuelle renonciation ne peut intervenir qu'exceptionnellement, au cas où l'expulsion mettrait le prévenu dans une situation personnelle grave et où son intérêt à rester en Suisse serait supérieur à celui de la collectivité à le renvoyer. 5.4.2. E______ n'a aucun lien avec la Suisse, ses quelques années de vie sur notre territoire et la présence de quelques membres de sa famille, avec lesquels il ne fait pas ménage commun, ou son ambition d'y travailler pour espérer de meilleurs revenus ne sauraient permettre de retenir le contraire. À l'inverse, il vit depuis plus de 20 ans avec sa famille en France, pays dont il a la nationalité, où il est propriétaire de son logement et travaille comme indépendant. Fallût-il douter de ce qui précède, vu la gravité des faits qui lui sont reprochés, l'intérêt public à son expulsion prime, en tout état, son intérêt privé à se rendre ou vivre en Suisse. 5.4.3. Partant, son expulsion, d'une durée de cinq ans, soit le minimum légal, est confirmée. 5.5.1. C______ n'a aucun lien significatif avec la Suisse, pays dans lequel il a habité par le passé de manière clandestine. La seule présence d'un oncle à AH______ [VD] avec lequel il ne vit pas ne suffit pas à retenir l'inverse. Au contraire, il vit avec son épouse et leur fille en France, où il bénéficie d'un titre de séjour et perçoit des revenus de l'assurance-chômage. À cela s'ajoute qu'il a occupé à cinq reprises les autorités pénales helvétiques depuis 2018, y compris pour la présente procédure dans le cadre d'une délinquance aggravée et plus diversifiée (atteinte à l'intégrité physique). Certes, les autres condamnations sont, comme relevé ci-avant dans le cadre du sursis, d'une importance relative, mais la répétition des petites infractions couplée à la gravité de la faute in casu justifie la mesure d'expulsion. 5.5.2. Partant, son expulsion facultative, d'une durée de trois ans, soit le minimum légal, est confirmée. 5.5.3. Il n'y a pas lieu d'étendre la mesure d'expulsion prononcée à l'ensemble de l'espace Schengen, vu le lien des condamnés avec la France (nationalité ou titre de séjour).</w:t>
      </w:r>
    </w:p>
    <w:p>
      <w:r>
        <w:rPr>
          <w:b/>
        </w:rPr>
        <w:t>E. 6</w:t>
      </w:r>
    </w:p>
    <w:p>
      <w:r>
        <w:t>6.1. En qualité de partie plaignante, le lésé peut faire valoir des conclusions civiles déduites de l’infraction par adhésion à la procédure pénale (art. 122 al. 1 CPP).</w:t>
      </w:r>
    </w:p>
    <w:p>
      <w:r>
        <w:rPr>
          <w:b/>
        </w:rPr>
        <w:t>E. 6.2</w:t>
      </w:r>
    </w:p>
    <w:p>
      <w:r>
        <w:t>Selon l'art. 41 du Code des obligations (CO), celui qui cause à autrui un dommage de manière illicite - intentionnellement ou par négligence - est tenu de le réparer. Le fait de causer un dommage est illicite lorsqu'il contrevient à une obligation légale générale, à savoir soit lorsqu'il porte atteinte à un droit absolu de la personne lésée (illicéité de résultat), soit lorsqu'il cause un dommage purement patrimonial en violant une norme de protection pertinente (illicéité de comportement). Le patrimoine ne constituant pas un bien juridique subjectif absolu, les atteintes pures au patrimoine ne sont illicites que si elles résultent d'une violation d'une norme de comportement visant à protéger contre des atteintes du type de celles qui se sont produites. Ces normes peuvent découler de l'ensemble de l'ordre juridique suisse (droit privé, administratif ou pénal – écrit ou non écrit – fédéral ou cantonal (ATF 141 III 527 consid. 3.2 et 146 IV 211 consid. 3.2). La rixe protège non seulement un intérêt public, mais aussi, accessoirement, l'intégrité corporelle de ses participants, la qualité de lésé impliquant toutefois d'avoir, a minima, été mis en danger par les actes incriminés (ATF 141 IV 454 consid. 2.3.2).</w:t>
      </w:r>
    </w:p>
    <w:p>
      <w:r>
        <w:rPr>
          <w:b/>
        </w:rPr>
        <w:t>E. 6.3</w:t>
      </w:r>
    </w:p>
    <w:p>
      <w:r>
        <w:t>Lorsque plusieurs ont causé ensemble un dommage, ils sont tenus solidairement de le réparer, sans qu'il y ait lieu de distinguer entre l'instigateur, l'auteur principal et le complice (art. 50 al. 1 CO). Le juge appréciera s'ils ont un droit de recours les uns contre les autres et déterminera, le cas échéant, l’étendue de ce recours (art. 50 al. 2 CO).</w:t>
      </w:r>
    </w:p>
    <w:p>
      <w:r>
        <w:rPr>
          <w:b/>
        </w:rPr>
        <w:t>E. 6.4</w:t>
      </w:r>
    </w:p>
    <w:p>
      <w:r>
        <w:t>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 D'une manière générale, la jurisprudence tend à allouer des montants de plus en plus importants à ce titre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Le guide relatif à la fixation du montant de la réparation morale selon la loi sur l'aide aux victimes (LAVI) établi le 3 octobre 2019 par l'Office fédéral de la justice (OFJ) propose une indemnité jusqu'à CHF 5'000.- pour des atteintes corporelles non négligeables, en voie de guérison, ou des atteintes de peu de gravité avec circonstances aggravantes (fracture, commotion cérébrale), entre CHF 5'000.- et 10'000.- pour des atteintes corporelles à la guérison plus lente et plus complexe avec séquelles tardives éventuelles (opérations, longues réhabilitation, dégradation de la vue, paralysie intestinale, sensibilité accrue aux infections), entre CHF 10'000.- et CHF 20'000.- pour des atteintes corporelles avec séquelles durables (perte de la rate, d'un doigt, de l'odorat ou du goût), entre CHF 20'000.- et CHF 50'000.- pour des 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ou entre CHF 50'000.- et CHF 70'000.- pour des atteintes corporelles gravissimes entraînant une incapacité de travail permanente (tétraplégie, lésions cérébrales gravissimes, perte des deux yeux). En cas de lésions corporelles,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exemple hémiplégie, perte d'un bras ou d'une jambe, atteinte très grave et douloureuse à la colonne vertébrale, perte des organes génitaux ou de la capacité de reproduction, grave défiguration) et moins de CHF 20'000.- en cas d'atteintes de gravité moindre (par exemple perte d'un doigt, de l'odorat ou du goût). La CPAR a accordé une indemnité de : - CHF 40'000.- à un jeune homme de 23 ans agressé par des individus, lui ayant causé de multiples fractures du massif facial (os frontal, sinus maxillaire bilatéral et sphénoïdal,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 AARP/258/2016 du 1 er février 2016) ; - CHF 30'000.- à une étudiante de 19 ans, percutée par une voiture, qui avait subi diverses opérations et dont le pronostic vital avait été engagé. Elle était contrainte de prendre de l'aspirine à vie et astreinte à des séances de physiothérapie. Elle ressentait encore des douleurs dans une jambe et rencontrait des difficultés d'élocution dues à la fatigue ( AARP/167/2020 du 29 avril 2020) ; - CHF 20'000.- à un homme qui avait reçu sept coups de couteau, subi une hospitalisation longue de sept semaines et huit opérations, sa vie ayant été concrètement mise en danger, et qui conservait des séquelles, pour partie irréversibles, justifiant un arrêt de travail à 50% ( AARP/2/2022 du 11 janvier 2022) ;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 AARP/216/2013 du 13 mai 2013) ;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 AARP/254/2012 du 28 août 2012) ; - CHF 15'000.- à une jeune femme qui avait craint pour sa vie après un coup de couteau et conservé des séquelles douloureuses au niveau de la jambe et du visage ( AARP/58/2011 du 29 juin 2011) ; - CHF 10'000.- à un jeune homme victime de coups à la tête ayant occasionné plusieurs lésions de la mâchoire (deux fractures mandibulaires, neuf dents fracturées ou touchées ainsi que de nombreux hématomes), avec gêne à l'ouverture de la bouche pendant plusieurs mois et présentant encore des angoisses pour lesquelles il prenait des médicaments ( AARP/415/2018 du 21 décembre 2018).</w:t>
      </w:r>
    </w:p>
    <w:p>
      <w:r>
        <w:rPr>
          <w:b/>
        </w:rPr>
        <w:t>E. 6.5</w:t>
      </w:r>
    </w:p>
    <w:p>
      <w:r>
        <w:t>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6.6.1. La jurisprudence admet qu'une indemnité pour atteinte à l'intégrité (IpAI) selon l'art. 24 LAA inclut pour partie la réparation du tort moral. En vertu de l'art. 72 de la loi fédérale sur la partie générale du droit des assurances sociales (LPGA),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(ATF 125 II 265 consid. 2d ; arrêt du Tribunal fédéral 4A_307/2008 du 27 novembre 2008 consid. 3.1.3). 6.6.2.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w:t>
      </w:r>
    </w:p>
    <w:p>
      <w:r>
        <w:rPr>
          <w:b/>
        </w:rPr>
        <w:t>E. 6.7</w:t>
      </w:r>
    </w:p>
    <w:p>
      <w:r>
        <w:t>Une créance en dommages-intérêts porte intérêts compensatoires à 5% l'an (ATF 131 III 12 consid. 9.1 et 9.5 ; 122 III 53 consid. 4a et 4b). 6.8.1. Dans la mesure où l'infraction de rixe protège non seulement l'intérêt public, mais aussi l'intérêt privé du lésé de celle-ci, il convient de considérer que cet article constitue une norme protectrice, dont la violation entraîne une illicéité de comportement et, partant, une responsabilité de tout belligérant pour le dommage purement patrimonial du lésé. La Cour est toutefois tenue par les conclusions civiles, en particulier par les parties qu'elles ont visées, sans préjudice d'une future action récursoire de celles-ci. 6.8.2.1. A______ conclut à la condamnation, conjointe et solidaire, de E______ et G______ au paiement de CHF 80'000.- à titre de réparation de son tort moral. Il a subi d'importantes souffrances physiques et psychiques, lesquelles sont documentées par divers rapports/certificats médicaux figurant à la procédure. Il a, en particulier, été hospitalisé pendant 21 jours et subi 13 opérations, dont la dernière en octobre 2023. Une partie de ses séquelles, notamment la perte de l'œil gauche et les lésions à la mâchoire, sont irréversibles. Ses lésions ont impacté sa vie sociale (atteinte à l'estime de soi), familiale et professionnelle (incapacité de travail à 100% depuis les faits). Il résulte, certes, de son dossier médical qu'il a par le passé présenté un état dépressif, mais aucun élément ne permet ne retenir que les souffrances actuelles préexistaient, d'autant moins qu'il appert que son suivi psychologique avait pris fin avant les faits. Il est encore, plus de quatre ans après, ainsi que l'attestent les certificats médicaux produits en appel, très atteint dans sa santé physique et psychique, avec peu de perspective d'amélioration s'agissant, à tout le moins, des symptômes cliniques. Au vu de ce qui précède, un montant de CHF 40'000.- apparaît adéquat à titre de réparation de son tort moral. 6.8.2.2. Contrairement à l'avis de la défense, aucune faute concomitante ne saurait être reprochée à A______, contre lequel la procédure a été classée définitivement. 6.8.2.3. Enfin, il sied de préciser que l'éventuelle allocation d'une IpAI, laquelle serait encore en discussion avec l'assureur accident de A______ ne fait pas, au vu des éléments dont dispose la Cour, obstacle, à ce stade, à l'octroi d'un montant à titre de réparation du tort moral dans la présente procédure, le prévenu n'ayant pas apporté les éléments requis par la jurisprudence rappelée ci-avant (cf. consid. 5.6.2). Par ailleurs, l'assureur accident, pourra cas échéant, selon l'art. 32 al. 1 let. d LPGA, demander la communication du présent arrêt et mettra en œuvre le mécanisme de subrogation prévu par cette loi, ce qui annihile le risque d'une double indemnisation. 6.8.2.4. En conséquence, E______ et G______, au vu de leur participation à la rixe et des agissements du premier au préjudice de la victime, seront condamnés, de manière conjointe et solidaire, à payer à A______ CHF 40'000.-, à titre de réparation de son tort moral, avec intérêts à 5% dès le 31 août 2020. 6.8.3.1. C______ conclut à la condamnation, conjointe et solidaire, de E______ et G______ au paiement de CHF 10'000.- à titre de réparation de son tort moral. C______ a été blessé par cinq coups de couteau portés dans la région dorsale et de l'épaule qui lui ont causé les lésions corporelles attestées par le CURML. Il a été opéré dans la nuit et hospitalisé durant deux jours. Sa vie n'a pas concrètement été mise en danger, notamment grâce à une prise en charge rapide. Il évoque, mais ne démontre pas, au-delà des éléments objectifs listés ci-avant, de souffrances psychologiques en lien avec les faits ou la perduration de ses symptômes. Il n'apporte pas la preuve d'avoir dû renoncer à son activité de maçon à cause de ses blessures, d'autant moins qu'il explique avoir travaillé dans le domaine de l'agriculture et de la peinture à la suite des faits, lesquels correspondent à des métiers physiques. Partant, un montant de CHF 5'000.- apparaît justifié pour réparer son tort moral. 6.8.3.2. Il convient toutefois de retenir une faute concomitante de sa part et d'imputer 50% sur ce montant du fait qu'il s'est rendu au rendez-vous, alors même qu'il s'était senti menacé par G______, lors de leur entretien téléphonique. De plus, au lieu de fuir à la vue du groupe adverse, il a persisté à marquer sa présence et a, de manière intentionnelle, participé à la rixe au cours de laquelle il a été blessé. 6.8.3.3. Partant, E______ et G______, au vu de leur participation à la rixe, seront condamnés, de manière conjointe et solidaire, à payer à C______ CHF 2'500.-, à titre de réparation de son tort moral, avec intérêts à 5% dès le 31 août 2020.</w:t>
      </w:r>
    </w:p>
    <w:p>
      <w:r>
        <w:rPr>
          <w:b/>
        </w:rPr>
        <w:t>E. 7</w:t>
      </w:r>
    </w:p>
    <w:p>
      <w:r>
        <w:t>7.1.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(art. 67 b al. 1 CP).</w:t>
      </w:r>
    </w:p>
    <w:p>
      <w:r>
        <w:rPr>
          <w:b/>
        </w:rPr>
        <w:t>E. 7.2</w:t>
      </w:r>
    </w:p>
    <w:p>
      <w:r>
        <w:t>En l'espèce, au vu de l'expulsion de E______ et G______ pour une durée de cinq et trois ans, il ne se justifie pas de prononcer en sus une interdiction géographique ou de contacter A______, étant encore relevé qu'ils n'ont pas cherché ni à s'en approcher ni à le contacter depuis les faits qui remontent désormais à plus de cinq ans.</w:t>
      </w:r>
    </w:p>
    <w:p>
      <w:r>
        <w:rPr>
          <w:b/>
        </w:rPr>
        <w:t>E. 8</w:t>
      </w:r>
    </w:p>
    <w:p>
      <w:r>
        <w:t>8.1.1. Les frais de la procédure de recours sont mis à la charge des parties dans la mesure où elles ont obtenu gain de cause ou succombé. La partie dont le recours est irrecevable ou qui retire le recours est également considérée avoir succombé (art. 428 al. 1 CPP). 8.1.2.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w:t>
      </w:r>
    </w:p>
    <w:p>
      <w:r>
        <w:rPr>
          <w:b/>
        </w:rPr>
        <w:t>E. 8.2</w:t>
      </w:r>
    </w:p>
    <w:p>
      <w:r>
        <w:t>Si l'autorité de recours rend elle-même une nouvelle décision, elle se prononce également sur les frais fixés par l'autorité inférieure (art. 428 al. 3 CPP). 8.3.1. En l'espèce, l'essentiel de la procédure d'appel a porté sur les griefs et conclusions des appelants A______ et de C______ ainsi que de l'appelant joint E______. Etant donné que les appelants principaux ont obtenu partiellement gain de cause s'agissant de leurs conclusions en réparation du tort moral, tout comme l'appelant-joint, E______, s'agissant de la condamnation de C______ du chef de tentative de lésions corporelles simples, il se justifie dès lors de retenir que 90% des frais de la procédure d'appel sont en lien avec les recours des précités, le solde étant laissé à la charge de l'État (5%) et à charge de l'intimé G______ (5%) qui succombe partiellement en ce qui concerne les conclusions civiles qui sont, en définitive, mises à sa charge de manière conjointe et solidaire. Au vu de ce qui précède, il convient de mettre à la charge de C______ ainsi que de E______ 60% des frais de procédure d'appel, y compris y émolument d'arrêt de CHF 2'500.-, soit 30% chacun, le solde étant mis en partie à la charge de G______ (5%) et le reste laissé à charge de l'État (35%), étant rappelé que la partie plaignante A______, au bénéfice de l'assistance judiciaire, est exonérée des frais de procédure d'appel (art. 136 al. 2 let. b CPP). 8.3.2. Au vu de l'issue de la procédure d'appel et dès lors que les verdicts de culpabilité sont confirmés, même si la qualification juridique change en partie pour C______ et E______, il n'y a pas lieu de revoir la répartition des frais de la procédure de première instance, divisée entre C______ (30%), E______ (40%) et G______ (30%), qui demeure justifiée et sera, partant, confirmée.</w:t>
      </w:r>
    </w:p>
    <w:p>
      <w:r>
        <w:rPr>
          <w:b/>
        </w:rPr>
        <w:t>E. 9</w:t>
      </w:r>
    </w:p>
    <w:p>
      <w:r>
        <w:t>9.1. La culpabilité de l'appelant joint E______ étant confirmée, ses conclusions en indemnisation doivent être rejetées, étant précisé que la peine prononcée ne dépasse pas la détention ou les mesures de substitution subies (art. 429 al. 1 CPP a contrario). Il sera donné acte à l'appelant C______ du retrait partiel de son appel sur ce point.</w:t>
      </w:r>
    </w:p>
    <w:p>
      <w:r>
        <w:rPr>
          <w:b/>
        </w:rPr>
        <w:t>E. 9.2</w:t>
      </w:r>
    </w:p>
    <w:p>
      <w:r>
        <w:t>La répartition des frais préjuge, en principe, la question de l'indemnisation (ATF 144 IV 207 consid. 1.8.2 ; 137 IV 352 consid. 2.4.2).</w:t>
      </w:r>
    </w:p>
    <w:p>
      <w:r>
        <w:rPr>
          <w:b/>
        </w:rPr>
        <w:t>E. 9.3</w:t>
      </w:r>
    </w:p>
    <w:p>
      <w:r>
        <w:t>Selon l'art. 433 al. 1 CPP, la partie plaignante peut demander au prévenu une juste indemnité pour les dépenses obligatoires occasionnées par la procédure si elle obtient gain de cause ou si le prévenu est astreint au paiement des frais conformément à l'art. 426 al. 2 CPP. La juste indemnité couvre les dépenses et les frais nécessaires pour faire valoir le point de vue de la partie plaignante dans la procédure pénale. Les démarches superflues, abusives ou excessives ne sont pas indemnisées (ATF 115 IV 156 consid. 2d).</w:t>
      </w:r>
    </w:p>
    <w:p>
      <w:r>
        <w:rPr>
          <w:b/>
        </w:rPr>
        <w:t>E. 9.4</w:t>
      </w:r>
    </w:p>
    <w:p>
      <w:r>
        <w:t>Au vu de la clé de répartition des frais retenue, A______ pourra prétendre à l'indemnisation de ses frais d'avocate à hauteur de 70% pour la procédure d'appel, étant rappelé qu'il est forclos pour les honoraires antérieurs faute de conclusions en ce sens. Seront toutefois écartées les recherches juridiques élémentaires effectuées par l'avocat stagiaire qui relèvent de sa formation, celles qui ont été réalisées à double par ce dernier et son maître de stage, seul le temps consacré par cette dernière devant être pris en compte, ainsi que les activités qui ne sont pas directement en lien avec la procédure. Le temps consacré à la lecture du jugement (7.60 heures) sera réduit à trois heures. Un taux horaire de CHF 400.- sera retenu pour le temps consacré aux débats d'appel, comme requis par l'avocate dans son courrier du 6 décembre 2024, le reste de son activité étant comptabilisée à CHF 450.-/heure conformément aux factures produites. Le taux horaire du stagiaire sera réduit à CHF 150.- conformément à la jurisprudence de la Cour pénale (cf. notamment ACPR/187/2017 du 22 mars 2017 consid 3.2 ; AARP/412/2024 du 11 novembre 2024 consid. 8.1.5). En conséquence, une indemnité de CHF 12'506.90.- TVA incluse (70% de CHF 17'312.80, soit 22.4 heures au tarif de CHF 450.-/heure plus 14.5 heures au tarif de CHF 400.-/heure plus 0.20 heure au taux de CHF 150.-/heure ainsi que l'équivalent de la TVA au taux de 8.8% augmenté des débours) sera accordée à la victime. Au vu de clé de répartition des frais de l'appel, E______ et G______ ne seront pas condamnés de manière conjointe et solidaire au paiement de l'indemnité, contrairement à ce que sollicitait l'appelant (art. 418 al. 1 et al. 3 CPP ; ATF 145 IV 268 ). Dite indemnité sera plutôt, à l'instar de la répartition des frais, mise à leur charge de manière proportionnée à raison de 85% à charge du premier, soit CHF 10'630.- et de 15%, soit CHF 1'876.-, à charge du second, sans intérêts (ATF 143 IV 495 consid. 2).</w:t>
      </w:r>
    </w:p>
    <w:p>
      <w:r>
        <w:rPr>
          <w:b/>
        </w:rPr>
        <w:t>E. 10</w:t>
      </w:r>
    </w:p>
    <w:p>
      <w:r>
        <w:t>10.1. Selon l'art. 135 al. 1 CPP, le défenseur d'office ou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10.4.1. Il convient de retrancher de l'état de frais de M e F______ : - l'étude du dossier en vue de l'annonce d'appel (trois heures), l'étude du jugement motivé (90 minutes), la lettre de retrait de l'appel (cinq minutes), l'analyse des déterminations des autres parties (20 minutes), l'étude du jugement, des déclarations d'appel et rédaction de la demande de non-entrée en matière et de l'appel joint (210 minutes), la finalisation et les corrections des demandes de non-entrée en matière et de l'appel-joint (90 minutes), analyse des déterminations des autres parties (20 minutes), l'étude du jugement " avant les débats d'appel " (120 minutes), étude du dossier en vue de la consultation (30 minutes), la seconde étude des déclarations d'appel (60 minutes) et la préparation des états de frais (15 minutes), dites activités étant couvertes de manière adéquate par le forfait ou, s'agissant de la dernière, faisant partie du travail de secrétariat inclus dans les frais généraux ; - un entretien de 35 minutes, deux heures d'entrevue apparaissant suffisant pour aborder la question de l'appel, de son retrait, de l'appel joint, dans la mesure où l'avocate connaissait bien le dossier et son client pour l'avoir assisté durant toute la procédure préliminaire et l'avoir plaidé devant le TCO ; - la présence au verdict par-devant le TCO (45 minutes), dont la rémunération aurait dû être sollicitée en première instance puisqu'elle n'a pas trait à la procédure d'appel. 10.4.2. En conclusion, la rémunération de M e F______ sera arrêtée à CHF 4'426.70 correspondant à 17.25 heures d'activité au tarif de CHF 200.-/heure (CHF 3'450.-) plus la majoration forfaitaire de 10% (CHF 345.-), vu l'activité déjà indemnisée, trois déplacements (CHF 300.-) et l'équivalent de la TVA au taux de 8.1% en CHF 331.70. 10.5.1. Il convient de retrancher de l'état de frais de M e D______ la rédaction de la déclaration d'appel (une heure) et à la lecture du dossier (deux heures), dites activités étant rémunérées adéquatement par le forfait, sans oublier que la première n'a pas besoin d'être motivée. Le temps dévolu à la préparation des débats d'appel sera réduit à dix heures, ce qui paraît suffisant, dans la mesure où l'avocat connaissait la procédure pour l'avoir suivie depuis la première instance. 10.5.2. En conclusion, la rémunération sera arrêtée à CHF 3'328.95 correspondant à 17.25 heures d'activité au tarif de CHF 150.-/heure (CHF 2'587.50) plus la majoration forfaitaire de 10% (CHF 258.75), deux forfaits de déplacement (CHF 150.-) et l'équivalent de la TVA au taux de 8.1% en CHF 242.70. 10.6.1. Il convient de retrancher de l'état de frais de M e H______ quatre heures d'entretien avec son client, dans la mesure où celui-ci n'a pas formé appel, une heure d'entrevue étant suffisante à discuter de sa renonciation et à préparer les débats. 10.6.2. En conclusion, la rémunération sera arrêtée à CHF 4'437.50 correspondant à 17.75 heures d'activité au tarif de CHF 200.-/heure (CHF 3'550.-) plus la majoration forfaitaire de 10% (CHF 355.-), deux forfaits de déplacement (CHF 200.-) et l'équivalent de la TVA au taux de 8.1% en CHF 332.50.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