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P/15831/2016 vom 7. Juli 2021</w:t>
      </w:r>
    </w:p>
    <w:p>
      <w:r>
        <w:t>GE Cour de justice, 2021-07-07, FR</w:t>
      </w:r>
    </w:p>
    <w:p>
      <w:r>
        <w:rPr>
          <w:b/>
        </w:rPr>
        <w:t xml:space="preserve">Quelle: </w:t>
      </w:r>
      <w:r>
        <w:t>https://mcp.opencaselaw.ch/entscheid/ge_gerichte_P_15831_2016</w:t>
      </w:r>
    </w:p>
    <w:p>
      <w:r>
        <w:t>FR: GE_GERICHTE P/15831/2016 du 7 juillet 2021</w:t>
      </w:r>
    </w:p>
    <w:p>
      <w:r>
        <w:t>IT: GE_GERICHTE P/15831/2016 del 7 luglio 2021</w:t>
      </w:r>
    </w:p>
    <w:p>
      <w:pPr>
        <w:pStyle w:val="Heading2"/>
      </w:pPr>
      <w:r>
        <w:t>Regeste</w:t>
      </w:r>
    </w:p>
    <w:p>
      <w:r>
        <w:t>LÉSION CORPORELLE GRAVE;TENTATIVE(DROIT PÉNAL);LÉSION CORPORELLE SIMPLE;ARME(OBJET);DISPOSITIONS PÉNALES DE LA LCR;CONSOMMATION DE STUPÉFIANTS;FIXATION DE LA PEINE;RESPONSABILITÉ(DROIT PÉNAL);CONCOURS D'INFRACTIONS;PEINE PRIVATIVE DE LIBERTÉ;SURSIS PARTIEL À L'EXÉCUTION DE LA PEINE;IMPUTATION;TORT MORAL;DÉFENSE D'OFFICE;FRAIS | CP.122; CP.22; CP.123.al1; CP.123.al2; LCR.91.al2; LCR.95.al1.letA; LCR.96.al1.letA; LCR.96.al2; LSTUP.192.al1; CP.47; CP.19; CP.49; CP.43; CP.51; CO.47; CPP.428; CPP.135</w:t>
      </w:r>
    </w:p>
    <w:p>
      <w:pPr>
        <w:pStyle w:val="Heading2"/>
      </w:pPr>
      <w:r>
        <w:t>Erwägungen</w:t>
      </w:r>
    </w:p>
    <w:p>
      <w:r>
        <w:rPr>
          <w:b/>
        </w:rPr>
        <w:t>E. 1.1</w:t>
      </w:r>
    </w:p>
    <w:p>
      <w:r>
        <w:t>Les appels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 L'appel ne suspend la force de chose jugée du jugement attaqué que dans les limites des points contestés (art. 402 CPP).</w:t>
      </w:r>
    </w:p>
    <w:p>
      <w:r>
        <w:rPr>
          <w:b/>
        </w:rPr>
        <w:t>E. 1.2</w:t>
      </w:r>
    </w:p>
    <w:p>
      <w:r>
        <w:t>A titre liminaire,il convient de rappeler que les verdicts de culpabilité rendus à l'encontre de l'appelant A______ des chefsde conduite malgré une incapacité et violation de l'interdiction de conduire sous l'influence de l'alcool (art. 91 al. 2 let. a LCR), de conduite sans autorisation (art. 95 al. 1 let. a LCR), de conduite sans permis de circulation (art. 96 al. 1 let. a LCR cum 114 OAC), de conduite sans assurance-responsabilité civile (art. 96 al. 2 LCR) et de consommation de stupéfiants (art. 19a ch. 1 LStup) ne sont pas contestés, de sorte que ces condamnations sont d’ores et déjà définitives.</w:t>
      </w:r>
    </w:p>
    <w:p>
      <w:r>
        <w:rPr>
          <w:b/>
        </w:rPr>
        <w:t>E. 1.5</w:t>
      </w:r>
    </w:p>
    <w:p>
      <w:r>
        <w:t>L'activité qui n'est pas nécessaire à la défense devant les autorités cantonales n'est pas couverte par l'assistance juridique ; ainsi, en va-t-il en principe de l'activité déployée postérieurement au prononcé de l'arrêt en cas d'appel, notamment de celle tendant à évaluer l'opportunité d'un recours au Tribunal fédéral ou à le préparer (décision de la Cour des plaintes du Tribunal pénal fédéral BB.2015.93 du 3 novembre 2015 consid. 4.2.3 ; AARP/209/2016 du 23 mai 2016 consid. 5.2.3). 6.2.1. En l'occurrence, il convient de retrancher de l'état de frais du défenseur d'office de F______ la durée de 1h30 décomptée pour des déterminations à la CPAR les 21 janvier et 22 février 2021, de telles prestations étant comprises dans le forfait applicable pour l'activité diverse. Il sied en revanche d'y ajouter la durée de 8h40 pour la participation du stagiaire aux débats d'appel. En conclusion, la rémunération de M e G______ sera arrêtée à CHF 4'419.95, correspondant à 8h00 d'activité au tarif horaire de CHF 200.- (CHF 1'600.-), 18h55 à celui de CHF 110.- (CHF 2'080.85), plus la majoration forfaitaire de 10% – l'activité globale décomptée dans la procédure excédant 30h00 – (CHF 368.10), une indemnité forfaitaire de CHF 55.- pour la vacation aux débats d'appel et l'équivalent de la TVA au taux de 7.7% (CHF 316.-). 6.2.2. S'agissant de l'état de frais du défenseur d'office de A______, il convient d'en retrancher un des entretiens de 1h30 décompté au mois de mai 2021 avec le client à la prison, seul un entretien mensuel étant admissible. L'entretien futur " pour communiquer le verdict au client " ne sera également pas pris en compte, une telle prestation n'étant plus couverte par l'assistance juridique cantonale. Il ne sera tenu compte que d'une durée de 45 minutes pour l'analyse du jugement entrepris sur le temps comptabilisé de 1h30, la prise de connaissance de celui-ci et la rédaction de la déclaration d'appel étant des prestations comprises dans le forfait applicable pour l'activité diverse. En revanche, un temps supplémentaire de 3h40 doit être considéré pour la participation du défenseur aux débats d'appel. Quant au forfait applicable pour l'activité diverse, celui-ci sera de 10% et calculé sur le montant des prestations dues en francs. Partant, la rémunération de M e C______ doit être arrêtée à CHF 6'169.50, correspondant à 25h35 d'activité au tarif horaire de CHF 200.- (CHF 5'116.70), plus la majoration forfaitaire de 10% – l'activité globale décomptée dans la procédure excédant 30h00 – (CHF 511.70), une indemnité forfaitaire de CHF 100.- pour la vacation aux débats d'appel et l'équivalent de la TVA au taux de 7.7% (CHF 441.10). 6.2.3. L'état de frais déposé par leconseil juridique gratuit de D______ est admissible, la participation de celui-ci aux débats d'appel devant toutefois y être ajouté (8h40). Aussi,la rémunération de M e E______ sera arrêtée à CHF 2'516.65, correspondant à 10h10 d'activité au tarif horaire de CHF 200.- (CHF 2'033.35), plus la majoration forfaitaire de 10% – l'activité globale décomptée dans la procédure excédant 30h00 – (CHF 203.35), une indemnité forfaitaire de CHF 100.- pour la vacation aux débats d'appel et l'équivalent de la TVA au taux de 7.7% (CHF 179.95). 6.2.4. Considéré globalement, l'état de frais produit par le conseil juridique gratuit de H______ satisfait les exigences légales et jurisprudentielles régissant l'assistance judiciaire gratuite en matière pénale. Il convient cependant de le compléter de la durée de l'audience d'appel (8h40) et du forfait vacation à celle-ci. Par conséquent, la rémunération due à M e I______ sera arrêtée à CHF 3'582.90, correspondant à 14h40 d'activité au tarif horaire de CHF 200.- (CHF 2'933.35), plus la majoration forfaitaire de 10% – l'activité globale décomptée dans la procédure excédant 30h00 – (CHF 293.35), une indemnité forfaitaire de CHF 100.- pour la vacation aux débats d'appel et l'équivalent de la TVA au taux de 7.7% (CHF 256.20). *****</w:t>
      </w:r>
    </w:p>
    <w:p>
      <w:r>
        <w:rPr>
          <w:b/>
        </w:rPr>
        <w:t>E. 2</w:t>
      </w:r>
    </w:p>
    <w:p>
      <w:r>
        <w:t>2.1.1. Le principe in dubio pro reo ,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(ATF 144 IV 345 consid. 2.2.3.1 ; ATF 127 I 28 consid. 2a). En tant que règle sur le fardeau de la preuve, ce principe signifie qu'il incombe à l'accusation d'établir la culpabilité de l'accusé, et non à ce dernier de démontrer son innocence (ATF 127 I 38 consid. 2a p. 40 ; arrêt du Tribunal fédéral 6B_1145/2014 du 26 novembre 2015 consid. 1.2).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144 IV 345 consid. 2.2.3.3 ; ATF 127 I 38 consid. 2a p. 41). Le juge du fait dispose d'un large pouvoir dans l'appréciation des preuves (ATF 120 Ia 31 consid. 4b p. 40). Confronté à des versions contradictoires, il forge sa conviction sur la base d'un ensemble d'éléments ou d'indices convergents (arrêts du Tribunal fédéral 6B_623/2012 du 6 février 2013 consid. 2.1 et 6B_642/2012 du 22 janvier 2013 consid. 1.1). Rien ne s'oppose à ce que le juge ne retienne qu'une partie des déclarations d'un témoin globalement crédible (ATF 120 Ia 31 consid. 3 p. 39 ; arrêt du Tribunal fédéral 6B_637/2012 du 21 janvier 2013 consid. 5.4). 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 ATF 143 IV 63 consid. 2.2 p. 65 ; arrêt du Tribunal fédéral 6B_834/2018 du 5 février 2019 consid. 1.1). Lorsque l'acte d'accusation porte sur des formes particulières de responsabilité pénale, telles que la tentative, la commission de l'acte en tant que coauteur ou encore la participation, il y a lieu d'exposer, dans la mesure du possible, en quoi le comportement de tel ou tel prévenu permet de retenir contre lui l'une de ces formes de responsabilité pénale (arrêt du Tribunal fédéral 6B_865/2018 du 14 novembre 2019 consid. 8.1).</w:t>
      </w:r>
    </w:p>
    <w:p>
      <w:r>
        <w:rPr>
          <w:b/>
        </w:rPr>
        <w:t>E. 2.2</w:t>
      </w:r>
    </w:p>
    <w:p>
      <w:r>
        <w:t>L'art. 111 CP réprime le comportement de celui qui aura intentionnellement tué une personne.</w:t>
      </w:r>
    </w:p>
    <w:p>
      <w:r>
        <w:rPr>
          <w:b/>
        </w:rPr>
        <w:t>E. 2.2.1</w:t>
      </w:r>
    </w:p>
    <w:p>
      <w:r>
        <w:t>Les éléments constitutifs de l'infraction sont, au plan objectif, un comportement homicide – toute forme de comportement susceptible d'engendrer la mort entrant à cet égard en ligne de compte –, la mort d'un être humain autre que l'auteur et un rapport de causalité entre ces deux éléments (M. DUPUIS / L. MOREILLON / C. PIGUET / S. BERGER / M. MAZOU / V. RODIGARI [éds], Code pénal - Petit commentaire , 2 e éd., Bâle 2017, n. 3 et 7 ad art. 111).</w:t>
      </w:r>
    </w:p>
    <w:p>
      <w:r>
        <w:rPr>
          <w:b/>
        </w:rPr>
        <w:t>E. 2.2.2</w:t>
      </w:r>
    </w:p>
    <w:p>
      <w:r>
        <w:t>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lui-même, envisage le résultat de son acte comme possible et l'accepte au cas où il se produirait (ATF 137 IV 1 consid. 4.2.3 p. 4 ; ATF 133 IV 9 = JdT 2007 I 573 consid. 4.1 p. 579). Pour déterminer si l'auteur s'est accommodé du résultat au cas où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arrêt du Tribunal fédéral 6B_259/2019 du 2 avril 2019 consid. 5.1). Cette interprétation raisonnable doit prendre en compte le degré de probabilité de la survenance du résultat de l'infraction reprochée, tel qu'il apparaît à la lumière des circonstances et de l'expérience de la vie (ATF 133 IV 1 consid. 4.6 p. 8). La probabilité doit être d'un degré élevé car le dol éventuel ne peut pas être admis à la légère (ATF 133 IV 9 consid. 4.2.5 p. 19 ; arrêt du Tribunal fédéral 6S_127/2007 du 6 juillet 2007 consid. 2.3 – relatif à l'art. 129 CP – avec la jurisprudence et la doctrine citées). Sur le plan subjectif, l'auteur doit avoir eu l'intention de causer par son comportement la mort d'autrui. Le dessein de commettre une infraction est donné si l'auteur agit en vue de parvenir à un but qui se confond avec la perpétration du délit ou qui la présuppose. Pour admettre le dessein, il est nécessaire et suffisant d'établir que l'auteur a consciemment agi en vue de réaliser l'état de fait incriminé (P. GRAVEN, L'infraction pénale punissable , 2 e éd., Berne 1995, p. 200 n. 152). En pratique, on retiendra le meurtre par dol éventuel lorsque l'on se trouve en mesure d'affirmer, compte tenu de l'ensemble des circonstances du cas d'espèce, que l'auteur " s'est décidé contre le bien juridique " (ATF 133 IV 9 consid. 4.4 = JdT 2007 I 573).</w:t>
      </w:r>
    </w:p>
    <w:p>
      <w:r>
        <w:rPr>
          <w:b/>
        </w:rPr>
        <w:t>E. 2.2.3</w:t>
      </w:r>
    </w:p>
    <w:p>
      <w:r>
        <w:t>Il y a tentative lorsque l'auteur a réalisé tous les éléments subjectifs de l'infraction et manifesté sa décision de la commettre, alors que les éléments objectifs font, en tout ou en partie, défaut (ATF 140 IV 150 consid. 3.4 p. 152). La tentative suppose toujours un comportement intentionnel. L'équivalence des deux formes de dol direct et éventuel s'applique également à la tentative (ATF 122 IV 246 consid. 3a p. 247 s. ; arrêt du Tribunal fédéral 6B_139/2020 du 1 er mai 2020 consid. 2.2). Il y a en particulier tentative de meurtre, lorsque l'auteur, agissant intentionnellement, commence l'exécution de cette infraction, manifestant ainsi sa décision de la commettre, sans que le résultat ne se produise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et 1.3). Il n'est pas non plus nécessaire que plusieurs coups aient été assénés (arrêt du Tribunal fédéral 6B_829/2010 du 28 février 2011 consid. 3.2). La nature de la lésion subie par la victime et sa qualification d'un point de vue objectif est sans pertinence pour juger si l'auteur s'est rendu coupable de tentative de meurtre (ATF 137 IV 113 consid. 1.4.2 p. 115 s. ; arrêt du Tribunal fédéral 6B_924/2017 du 14 mars 2018 consid. 1.4.5). L'auteur ne peut ainsi valablement contester la réalisation d'une tentative de meurtre au motif que la victime n'a subi que des lésions corporelles simples. Il importe cependant que les coups portés aient objectivement exposé la victime à un risque de mort (arrêt du Tribunal fédéral 6B_86/2019 du 8 février 2019 consid. 2.1 et les références citées). 2.3.1.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CPet celles de l'art. 123 CP(lésions corporelles simples). 2.3.2. L’art. 122 CP réprime, au titre de lésions corporelles graves, le comportement de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L'art. 122 al. 1 CP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mais bien la nature de celle-ci (ATF 124 IV 53 consid. 2 p. 56). Dans le cadre de l'art. 122 al. 2 CP, il n'est pas nécessaire que l'état soit définitivement incurable et que la victime n'ait aucun espoir de récupération (arrêt du Tribunal fédéral 6B_422/2019 du 5 juin 2019 consid. 5.1). Un organe ou un membre important est inutilisable lorsque ses fonctions de base sont atteintes de manière significative. Une atteinte légère ne suffit en revanche pas, même lorsqu'elle est durable et qu'il ne peut y être remédié (ATF 129 IV 1 consid. 3.2 p. 3 ; arrêts du Tribunal fédéral 6B_405/2012 du 7 janvier 2013 consid. 3.2.1). La clause générale de l'art. 122 al. 3 CP a pour but d'englober les cas de lésions du corps humain ou de maladies, qui ne sont pas cités par l'art. 122 al. 1 et 2 CP, mais qui entraînent néanmoins des conséquences graves sous la forme de plusieurs mois d'hospitalisation, de longues et graves souffrances ou de nombreux mois d'incapacité de travail (ATF 124 IV 53 consid. 2 p. 56 s.).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(arrêt du Tribunal fédéral 6B_422/2019 du 5 juin 2019 consid. 5.1). Selon la jurisprudence, la causalité adéquate sera admise même si le comportement de l'auteur n'est pas la cause directe ou unique du résultat. Peu importe que le résultat soit dû à d'autres causes, notamment à l'état de la victime, à son comportement ou à celui de tiers. Le Tribunal fédéral a notamment admis qu'un état de santé déficient ou une prédisposition chez la victime ne constitue pas une circonstance propre à rompre le lien de causalité (ATF 131 IV 145 consid. 5.2 et 5.3 pp. 148-149). Il y a en revanche rupture du lien de causalité adéquate, l'enchaînement des faits perdant sa portée juridique, lorsqu'une autre cause concomitante par exemple une force naturelle, le comportement de la victime ou celui d'un tiers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143 III 242 consid. 3.7 p. 250 ; ATF 134 IV 255 consid. 4.4.2 p. 265 s. ; 133 IV 158 consid. 6.1 p. 168). Sur le plan subjectif, l'art. 122 CP définit une infraction de nature intentionnelle, le dol éventuel étant suffisant (arrêt du Tribunal fédéral 6B_922/2018 du 9 janvier 2020 consid. 4.2). 2.3.3. L'art. 123 CP réprime, sur plainte,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notamment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et les références citées ; arrêt du Tribunal fédéral 6B_1283/2018 du 14 février 2019 consid. 2.1). La poursuite a lieu d’office si l’auteur fait usage d’une arme ou d’un objet dangereux (art. 123 ch. 2 al. 1 CP). Un objet sera considéré comme dangereux lorsqu'il est conçu de manière telle qu'utilisé comme arme, il est propre à provoquer les blessures que causerait une arme employée dans les mêmes conditions (ATF 96 IV 16 consid. 3b p. 19). L'objet doit être propre à créer un risque de mort ou de lésion corporelle grave au sens de l'art. 122 CP (ATF 101 IV 285 p. 287 ainsi que les références doctrinales citées par l'arrêt du Tribunal fédéral 6B_590/2014 du 12 mars 2015 consid. 1.3). L’art. 123 CP décrit une infraction de nature intentionnelle. Le dol éventuel suffit (M. DUPUIS et. al. , op. cit. , n. 12 ad art. 122). 2.3.4. La qualification juridique de lésions corporelles à la suite de coups de poing ou de pied dépend des circonstances concrètes du cas. Sont en particulier déterminantes la violence des coups portés et la constitution de la victime. Le fait de porter des coups à la tête avec les poings, les pieds ou d'autres objets dangereux comme une bouteille en verre est susceptible d'entraîner de graves lésions et même la mort de la victime, ce risque étant d'autant plus grand lorsque celle-ci gît au sol sans être en mesure de réagir ou de se défendre, notamment lorsqu'elle est inconsciente (arrêts du Tribunal fédéral 6B_148/2020 du 2 juillet 2020 consid. 5.2 ; 6B_139/2020 du 1 er mai 2020 consid. 2.3). Toute personne capable d'un minimum de sens commun peut se rendre compte qu'un coup violent porté à la tête d'une personne qui n'est pas en état de se protéger peut entraîner une hémorragie cérébrale et, partant, une issue mortelle (arrêt du Tribunal fédéral 6B_148/2020 du 2 juillet 2020 consid. 5.2).</w:t>
      </w:r>
    </w:p>
    <w:p>
      <w:r>
        <w:rPr>
          <w:b/>
        </w:rPr>
        <w:t>E. 2.4</w:t>
      </w:r>
    </w:p>
    <w:p>
      <w:r>
        <w:t>Quiconque, de manière contraire au droit, est attaqué ou menacé d'une attaque imminente a le droit de repousser l'attaque par des moyens proportionnés aux circonstances ; le même droit appartient aux tiers (art. 15 CP). A teneur de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La défense excusable, au sens de l’art. 16 CP, définit le comportement de l’individu qui se défend contre une agression injustifiée avec une énergie ou des moyens hors de proportion avec la gravité de l’attaque (M. DUPUIS et. al. , op. cit. , n. 1 ad art. 16).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w:t>
      </w:r>
    </w:p>
    <w:p>
      <w:r>
        <w:rPr>
          <w:b/>
        </w:rPr>
        <w:t>E. 2.5</w:t>
      </w:r>
    </w:p>
    <w:p>
      <w:r>
        <w:t>L'art. 134 CP réprime le comportement de celui qui aura participé à une agression dirigée contre une ou plusieurs personnes au cours de laquelle l'une d'entre elles ou un tiers aura trouvé la mort ou subi une lésion corporelle. L'agression se caractérise comme une attaque unilatérale de deux personnes au moins, dirigée contre une ou plusieurs victimes, qui restent passives ou se contentent de se défendre (arrêt du Tribunal fédéral 6B_989/2009 du 22 mars 2010 consid. 3.1.1). Si l'auteur doit participer intentionnellement à l'agression, il n'est toutefois pas nécessaire qu'il veuille ou accepte qu'une personne soit tuée ou blessée. L'agression étant une infraction de mise en danger abstraite, la participation de l'auteur à une agression suffit pour qu'il soit punissable, sans égard à sa responsabilité s'agissant de la lésion survenue (ATF 118 IV 227 consid. 5b p. 229 ; ATF 135 IV 152 consid. 2.1.1 p. 153-154). Faits en relation avec D______ 2.6.1. En l'espèce, il est établi et non contesté qu'en date du 16 juillet 2016, D______ a, dans un premier temps, été agressé par un groupe de personnes indéterminées et que, dans un second temps, alors que ce groupe s'était dispersé et qu'il était seul, assis par terre et quelque peu assommé, il a reçu un coup de pied à la tête de la part de l'appelant F______. D______ a, de ce fait, subi les lésions décrites dans le rapport d'expertise du 26 janvier 2017 ( supra , let. B a.d.). L'appelant F______, qui était alors alcoolisé, a ensuite pris la fuite, de sorte que son taux d'alcoolémie n'a pas pu être mesuré. Compte tenu de son état d'ébriété, l'appelant F______ soutient ne pas avoir particulièrement visé la tête de D______ et ne pas avoir donné son coup de pied fortement, réfutant notamment le fait d'avoir pris de l'élan, de sorte qu'une déqualification du verdict de culpabilité de tentative de lésions corporelles graves retenu par le TCO en celui de lésions corporelles simples se justifiait. Le MP estime, en revanche, qu'un verdict de culpabilité du chef de tentative de meurtre devait être retenu au vu du violent coup de pied asséné. Contrairement à ce que soutient l'appelant F______, il y a tout lieu de retenir qu'il a donné le coup de pied reproché avec une certaine intensité, dans un mouvement dynamique et en visant la tête, au vu de déclarations convergentes recueillies sur ce point. En effet, dès ses premières déclarations, A______ a décrit un coup de pied asséné à la tête de la victime avec force et dans la foulée, comme s'il s'agissait d'un ballon de foot, lequel avait fait un gros bruit. S______ l'a spontanément dépeint comme un " puissant pénalty " dans la tête, donné avec deux ou trois pas d'élan. U______ a indiqué que le coup de pied de l'appelant F______ avait fait un grand " bam " et l'a qualifié de violent. T______ a parlé d'un " immense " coup de pied. Quant à N______, il a également fait état d'un puissant coup de pied à la suite d'un sprint. Or, rien ne permet de mettre en doute ces déclarations. Si A______, S______ et T______ ont reconnu avoir initialement menti à la police, force est de constater que leurs mensonges n'ont, tout au plus, porté que sur l'identité des personnes présentes lors des faits, voire sur leur propre présence, et non à propos des actes survenus en soi, au vu des similarités de leurs déclarations à ce sujet. En outre, ceux-ci ont pu visualiser l'acte reproché à l'appelant F______, se trouvant manifestement à proximité, puisqu'ils ont tous déclaré avoir immédiatement porté secours à D______ à la suite de celui-ci, ayant pris d'emblée la mesure de sa gravité. L'appelant F______ a, pour sa part, directement fui, ce qui permet de supposer qu'il s'est également rendu compte de la violence de son geste dans la tête de sa victime. Quand bien même l'appelant F______ avait bu de l'alcool, au vu des témoignages précités, rien ne permet de douter qu'il a effectivement visé et frappé la tête de sa victime. Les témoignages recueillis vont dans le sens d'un coup asséné de manière franche, sans déstabilisation de l'appelant F______. Ce dernier avait d'ailleurs expliqué s'être trouvé dans un état d'excitation, sans avoir de difficulté dans ses mouvements, avant de prétendre de manière peu convaincante, en première instance, qu'en réalité il titubait. Il a par ailleurs pu faire un récit relativement précis des évènements, ce qui infirme une intoxication à l'alcool de degré sévère. Il apparaît qu'à la suite de ce coup de pied, D______, qui s'était retrouvé au sol et était déjà quelque peu assommé par la première agression, a sombré dans un état d'inconscience, tel que l'ont relaté l'ensemble des protagonistes précités. D______ a concrètement souffert de plaies et d'ecchymoses au visage, ainsi que de dermabrasions au niveau du corps, mais également d'une fracture du conduit auditif externe gauche et d'une minime hémorragie sous-arachnoïdienne. En dépit des dénégations de l'appelant F______, il sera considéré que la fracture du conduit auditif externe gauche et la minime hémorragie sous-arachnoïdienne ont été occasionnées par son violent coup de pied. D'une part, il a été établi que lesdites lésions avaient pu être causées par un seul impact. D'autre part, au vu du basculement de D______ dans un état d'inconscience à la suite du coup de pied reproché, il y a tout lieu de considérer que ces lésions ont été causées par le coup de pied asséné par le prévenu. Les lésions subies par D______ sont, miraculeusement, objectivement restées en deçà du seuil des lésions corporelles graves et n'ont pas mis sa vie en danger. Sur le plan physique, il ressort en effet des pièces médicales versées à la procédure que l'hémorragie sous-arachnoïdienne est restée minime et était déjà en régression deux jours plus tard. De même, la fracture du conduit auditif externe était en voie de cicatrisation dès le 25 juillet 2016 et l'audition sans anomalie. Pour le reste, les plaies, ecchymoses et dermabrasions sont des lésions corporelles simples et il est indifférent de savoir si elles proviennent exclusivement du geste du prévenu. Aussi, aucun élément ne permet de retenir une lésion grave et permanente à la suite du coup incriminé. La victime n'a pas non plus fait l'objet d'interventions conséquentes, d'une longue hospitalisation, de lourds traitements, ni d'un arrêt de travail au long court. Les documents produits n'établissent pas non plus à satisfaction de droit des conséquences psychiques permanentes en lien exclusif avec le coup de pied reçu, D______ ayant notamment été victime de deux autres agressions postérieures, dont une qui avait " tout relancé ". Cela étant, force est d'admettre qu'une issue fatale aurait vraisemblablement pu survenir, la victime ayant tout de même subi une hémorragie sous-arachnoïdienne, qui, seulement par chance, est restée minime. La jurisprudence retient d'ailleurs qu'un seul coup de pied à la tête peut suffire à mener à un résultat fatal, en considérant précisément le risque d'hémorragie cérébrale. Sur le plan subjectif, à l'instar de ce qu'ont considéré les premiers juges, différents éléments ne permettent toutefois pas d'inférer que l'appelant F______ se serait décider contre la vie de D______. De même, il existe un doute sérieux quant au fait que l'appelant F______ se serait accommodé d'une issue fatale. En effet, il apparaît que ce dernier était sorti pour faire la fête avec des amis et non dans l'optique d'agresser. Il n'a asséné qu'un coup, alors que la victime était encore consciente, non par esprit de vengeance, mais vraisemblablement pour manifester son appartenance à un groupe. Il s'est enfin montré immédiatement choqué par les conséquences de son acte et empli de remords, selon ses propres déclarations et les témoignages notamment de A______ et N______. Il est toutefois fort regrettable qu'il n'ait pas immédiatement assumé les conséquences de son geste. En revanche, en assénant un coup de pied d'une certaine violence à la tête de D______, alors que celui-ci se trouvait au sol et était déjà quelque peu assommé, l'appelant F______ n'a pu qu'envisager, à tout le moins par dol éventuel, de lui causer des lésions corporelles graves, susceptibles de lui occasionner des lésions permanentes, voire de mettre sa vie en danger. Comme relevé précédemment, ce n'est uniquement par chance, pour des raisons indépendantes de la volonté de l'appelant F______, qui a reconnu ne pas avoir été en mesure de doser la puissance de son coup, que des lésions plus graves ne sont pas survenues et que l'hémorragie sous-arachnoïdienne en est restée à un stade minime. L'ensemble des protagonistes présents ont, du reste, constaté que la vie de D______ pouvait être en danger à la suite du coup donné et n'ont pas hésité à faire appel aux secours, quitte à se mettre eux-mêmes en porte-à-faux avec les autorités. Partant, le verdict de culpabilité de tentative de lésions corporelles graves retenu par les premiers juges à l'encontre de l'appelant F______ doit être confirmé, ce qui emporte le rejet des appels de ce dernier, de D______ et du MP sur ce point. 2.6.2. L'appelant A______ conteste le verdict de culpabilité retenu à son encontre du chef d'agression sur D______, soutenant ne pas y avoir participé. Contrairement à ce qu'ont considéré les premiers juges, on ne saurait déduire des déclarations de l'appelant A______ des aveux partiels à cet égard. En effet, si ce dernier a indiqué que, dans son état d'esprit de l'époque, il aurait pu prendre part à l'agression de D______, comme à n'importe laquelle, il n'a matériellement pas pu le faire. L’appelant A______ a expliqué de manière constante et convaincante que lorsqu’il s’était approché de la " bagarre ", il n'avait pas vu D______, compte tenu du nombre important de personnes qui se trouvaient déjà autour de lui, mais avoir directement vu M______ s’extirper du groupe. Il était alors immédiatement parti à la poursuite de celui-ci, ignorant de qui il s’agissait et pensant que ce dernier avait fait quelque chose. Après l’avoir rattrapé, il lui avait fait un croche-patte et l’avait frappé, avant de le laisser partir. Ce n’était qu’après avoir vu D______ au sol, une fois la " bagarre " initiale terminée, qu’il avait compris que M______ et ce dernier étaient ensemble. Le fait que l'appelant A______ ait pu crier " waow " à la vision de la " bagarre " n'est en aucun cas suffisant pour permettre de conclure qu'il a pris part à l'agression de D______, qu'il n'avait d'ailleurs vraisemblablement pas encore remarqué à ce moment-là. Aucun élément ne permet de retenir que l'appelant A______ s'est associé et a participé à la bagarre initiale. N______ a confirmé les explications de l’appelant A______, soit en particulier le fait que celui-ci était directement parti à la poursuite de M______ et n’avait pas frappé D______. S______ a également indiqué ne pas avoir vu l'appelant A______ donner des coups à D______. Après avoir varié dans ses déclarations quant au fait que l'appelant A______ ait pu donner des coups à D______ au cours de l'instruction, F______ a indiqué ne plus en être sûr en première instance, pour finir par affirmer en appel ne pas avoir vu concrètement l'appelant A______ frapper D______. Contrairement à ce qu'a considéré le TCO, on ne saurait ainsi se baser sur les déclarations de F______ pour retenir que l'appelant A______ aurait frappé D______ ou pris part à l'agression du précité. Aucun élément ne permet en effet de retenir que l'appelant A______ aurait accepté que F______ porte le coup de pied incriminé à la tête de D______, l'acte d'accusation n'appréhendant du reste pas une telle participation. Il ressort au contraire du dossier que le geste de F______ avait surpris tous les protagonistes, " la bagarre " étant alors terminée. Enfin, le fait que l’appelant A______ a contribué à porter secours à D______, puis décidé d’accompagner S______, lorsque la police avait demandé à ce dernier de revenir sur les lieux de l’agression, tend encore à prouver qu’il ne s’en est lui-même pas directement pris à D______, ni n'a accepté que quelqu'un l'agresse et lui occasionne les lésions survenues. Au demeurant, à teneur de l'acte d'accusation, les faits reprochés à l’appelant A______ du chef d'agression ne concernent que D______ et non M______, les faits commis à l’encontre de ce dernier ayant été traités distinctement. Ils ont en outre fait l’objet d’un classement définitif. Par conséquent, l’appelant A______ doit être acquitté des faits visés sous chiffre 1.2.1 de l’acte d’accusation, ce qui entraîne l'admission de son appel sur ce point. Faits en relation avec L______</w:t>
      </w:r>
    </w:p>
    <w:p>
      <w:r>
        <w:rPr>
          <w:b/>
        </w:rPr>
        <w:t>E. 2.7</w:t>
      </w:r>
    </w:p>
    <w:p>
      <w:r>
        <w:t>Il est établi et non contesté que, le 12 mai 2018 vers 3h00 du matin, une dispute s'est développée entre l'appelant A______ etL______ et que le premier a asséné au second un coup au visage avec une bouteille en verre, lui ayant causé des lésions corporelles. L'appelant A______conteste le verdict de culpabilité de tentative de lésions corporelles graves envers L______ retenu à son encontre de ce fait. Il soutient ne pas avoir voulu blesser grièvement L______, mais avoir uniquement voulu se défendre. Il y avait lieu de retenir des lésions corporelles simples aggravées et un état de défense excusable. A cet égard, tel que l'a retenu le TCO sur la base des témoignages recueillis, il est vrai que L______ a ouvert les hostilités avec A______, en se montrant agressif avec lui, voire en l'insultant, et en recherchant la confrontation physique, ce sur une durée prolongée. En raison de l'état agressif de L______, il apparaît que certains de ses amis ont dû intervenir à plusieurs reprises pour l'isoler et le calmer. C'est ainsi que l'un d'eux est allé jusqu'à le tenir par la tête et que deux filles ont dû s'asseoir sur lui pour le contenir. Pour autant, l'appelant A______ ne saurait être suivi lorsqu'il soutient avoir attaqué L______ de peur que celui-ci ne le fasse le premier. En effet, quand bien même l'ambiance entre eux fût tendue, aucun élément ne permet de retenir que l'appelant A______ avait des raisons sérieuses de craindre une attaque concrète imminente de L______ au moment où il lui a asséné le coup incriminé. L______, bien qu'énervé, ne s'en était pas pris physiquement à l'appelant A______ avant que ce dernier ne le fasse. Plusieurs des personnes présentes étaient prêtes à intervenir pour contenir L______. Surtout, il est établi et non contesté que ce dernier ne faisait pas face à l'appelant A______ au moment du coup, mais était occupé à autre chose. Aussi, que ce soit en arrivant par derrière, voire légèrement de côté comme le soutient l'appelant A______, force est de constater que ce dernier a porté le coup incriminé à L______ par surprise. Il l'a du reste reconnu en appel. Dans ces conditions, à défaut d'attaque imminente de L______, on ne saurait admettre que l'appelant A______ se soit trouvé en état de légitime défense, ni même en état de défense excusable, au moment d'asséner son coup. A cela s'ajoute le fait que le coup porté par l'appelant A______ n'était, à ce moment-là, pas sa seule alternative. Tel qu'il l'a lui-même finalement concédé, il aurait pu quitter les lieux. C'est ce qu'il aurait dû faire. L______ a concrètement souffert de plaies, dont une béante au niveau de la joue, de dermabrasions ainsi que d'ecchymoses à ce niveau. Il a quitté l'hôpital le lendemain et a eu un arrêt de travail de neuf jours. Si les plaies avaient dû être suturées, elles étaient en bonne voie de cicatrisation dix jours plus tard et l'intéressé n'avaient pas d'autre plainte. Les lésions infligées ont ainsi objectivement été constitutives de lésions corporelles simples. Certes, le coup porté, au moyen d'un objet dangereux tel qu'une bouteille, était propre à occasionner des lésions graves à L______. Toutefois, au vu des circonstances, à savoir notamment du fort état d'excitation de ce dernier vis-à-vis de l'appelant A______, il apparaît à la CPAR que telle n'était pas l'intention du prévenu de blesser plus grièvement sa victime et qu'il l'a exclu. L'appelant A______ a répété n'avoir voulu que calmer L______, en l'assommant. Si, tel qu'il l'a reconnu ensuite, cela pouvait être " débile " d'avoir pensé assommer une personne de la sorte, sans envisager de lui causer des lésions plus graves, force est de constater que l'appelant A______ n’avait alors jamais effectué un tel geste par le passé. On admettra ainsi, au bénéfice du doute, qu'il était, dans son for intérieur, dans une perspective défensive plutôt qu'offensive, même si elle n'était objectivement pas justifiée. L'appelant A______ a du reste concédé que sa réaction fût démesurée. Au vu de ce qui précède, il convient de retenir un verdict de culpabilité du chef de lésions corporelles simples aggravées à l'encontre de l'appelant A______ pour les faits commis au préjudice de L______, exposés sous chiffre 1.2.4 de l'acte d'accusation, selon l'art. 123 ch. 1 et 2 al. 1 CP, et non une tentative de lésions corporelles graves. Le dispositif entrepris sera ainsi modifié dans le sens de cette déqualification, ce qui emporte une admission partielle de l'appel de A______ sur ce point. Faits en relation avec H______</w:t>
      </w:r>
    </w:p>
    <w:p>
      <w:r>
        <w:rPr>
          <w:b/>
        </w:rPr>
        <w:t>E. 2.8</w:t>
      </w:r>
    </w:p>
    <w:p>
      <w:r>
        <w:t>Il est établi et non contesté que, le 19 mars 2020, l’appelant A______ a passé la soirée avec l’intimé H______, AB______ et J______. Dans ce cadre, il a eu une première altercation à AL______ [quartier de Genève] avec l’intimé H______, qu’il suspectait de lui avoir volé de la drogue. Plus tard, dans le préau de l’école AM______, alors que l’appelant A______ était en train de se servir un verre d’alcool provenant d’une bouteille achetée par l’intimé H______, il l’a cassée par inadvertance, de sorte qu’il s’est retrouvé avec un tesson. AB______ a entrepris de faire lâcher ce tesson à l’appelant A______ et de le casser complètement, afin d’éviter que ce dernier s'en serve. Tandis que l’intimé H______ souhaitait récupérer le dernier verre d’alcool que l’appelant A______ venait de se servir, frustré qu'il ait cassé leur bouteille, ce dernier a ramassé un morceau du verre brisé à terre et, en se relevant, d’un mouvement circulaire, lui a porté un coup avec ce débris au cou, lui occasionnant de la sorte des lésions corporelles à ce niveau. L’appelant A______ soutient avoir effectué son geste au hasard, car il avait eu peur de l’intimé H______ et souhaitait le faire reculer. Il conteste avoir sciemment visé son cou dans le but de le blesser grièvement. Il ne saurait être suivi. En effet, d’une part, l’appelant A______ n’avait aucune raison objective de craindre une attaque de l’intimé H______. Tel qu’il l’a reconnu en appel, ce dernier ne lui avait précédemment donné aucun coup. Il souhaitait, tout au plus, récupérer le dernier verre d’alcool que tenait l’appelant A______. Le témoin J______ a confirmé que l’agressivité provenait davantage de l’appelant A______. Le fait que le témoin AB______ ait entrepris de casser complètement la bouteille pour éviter que l’appelant A______ ne s'en serve le confirme également. L’appelant A______ a fini par lui-même concéder avoir fait preuve de " paranoïa " en agissant de la sorte. D’autre part, il apparaît que l’appelant A______ a effectué un geste offensif immédiat en direction de l’intimé H______. Quand bien même celui-ci aurait été exécuté au hasard, au vu du mouvement effectué, l’appelant A______ devait toutefois savoir qu’il atteindrait le haut du corps. Il ne pouvait en tout cas pas l'exclure. Le fait que selon les déclarations détaillées du témoin J______, dont il n'y a pas lieu de douter, l'appelant A______ lui avait d'emblée demandé " tu veux que je te plante aussi ? ", ce que l'intimé H______ a aussi entendu, tend également à confirmer qu'il avait voulu blesser ce dernier au moyen du tesson de verre. L’intimé H______ a concrètement souffert d’une plaie au niveau du cou, mesurant environ sept centimètres, latéralement superficielle, mais médialement plus profonde. S'il a dû subir une intervention sous anesthésie générale, il a pu quitter l’hôpital le lendemain. Après dix jours, la plaie était cicatrisée et celle-ci n’avait pas mis sa vie en danger. Selon la photographie versée à la procédure, la cicatrice reste quelque peu visible. On ne saurait toutefois retenir qu'elle lui occasionne une gêne significative sur la base des pièces produites. Aussi, l’intimé H______ a objectivement subi des lésions corporelles simples. Cela étant, compte tenu du geste effectué par l’appelant A______ et de la zone atteinte, force est d’admettre que ce n’est uniquement par chance que l’intimé H______ n’a pas subi des lésions corporelles plus graves et que sa vie n’a concrètement pas été mise en danger. En assénant un tel coup au moyen d’un morceau de verre, l’appelant A______ ne pouvait qu'avoir envisagé de causer à la victime des lésions corporelles graves, propres à lui occasionner une lésion permanente ou à mettre sa vie en danger. Même si ce dernier était alcoolisé et avait consommé de la cocaïne, il n'apparaît pas qu'il était dans un état tel qu'il ne pouvait se rendre compte des potentielles conséquences graves de son acte. Comme relevé précédemment, le fait qu'il ait menacé le témoin J______ de le planter " aussi " tend encore à confirmer qu'il avait accepté d'atteindre grièvement sa victime. Partant, le verdict de culpabilité du chef de tentative de lésions corporelles graves rendu à l’encontre de l’appelant A______ pour ce complexe de faits doit être confirmé et son appel rejeté.</w:t>
      </w:r>
    </w:p>
    <w:p>
      <w:r>
        <w:rPr>
          <w:b/>
        </w:rPr>
        <w:t>E. 3</w:t>
      </w:r>
    </w:p>
    <w:p>
      <w:r>
        <w:t>5.2.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(arrêt du Tribunal fédéral 6B_215/2012 du 24 octobre 2012 consid. 3.5.3 et les références citées). 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3.5.3.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3.6.1. Le juge suspend en règle générale l'exécution notamment d'une peine pécuniaire ou d'une peine privative de liberté de deux ans au plus lorsqu'une peine ferme ne paraît pas nécessaire pour détourner l'auteur d'autres crimes ou délits (art. 42 al. 1 aCP et art. 42 al. 1 nCP). Dans le cas des peines privatives de liberté qui excèdent la limite fixée pour l'octroi du sursis (soit entre deux et trois ans), l'art. 43 CP s'applique de manière autonome. Le but de la prévention spéciale trouve alors ses limites dans les exigences de la loi qui prévoit dans ces cas qu'une partie au moins de la peine doit être exécutée en raison de la gravité de la faute commise (ATF 134 IV 1 consid. 5.5.1 p. 14). La partie à exécuter ne peut excéder la moitié de la peine (art. 43 al. 2 CP et art. 43 al. 2 aCP). Tant la partie suspendue que la partie à exécuter doivent être de six mois au moins (art. 43 al. 3 CP et art. 43 al. 3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 ; arrêt du Tribunal fédéral 6B_584/2019 du 15 août 2019 consid. 3.1 et les références citées). Pour fixer dans ce cadre la durée de la partie ferme et avec sursis de la peine, le juge dispose d'un large pouvoir d'appréciation. Le rapport entre les deux parties de la peine doit être fixé de telle manière que la probabilité d'un comportement futur de l'auteur conforme à la loi et sa culpabilité soient équitablement prises en compte (ATF 134 IV 1 consid. 5.6 p. 15). 3.6.2. Lorsque la peine entrant en considération se situe dans un intervalle dont les bornes comprennent la limite supérieure à l'octroi du sursis (24 mois), du sursis partiel (36 mois) ou de la semi-détention (1 an), le juge doit se demander si une peine inférieure à cette limite apparaît encore soutenable et, dans cette hypothèse, la prononcer (ATF 134 IV 17 consid. 3.5 s. p. 24 s. ; arrêt du Tribunal fédéral 6B_537/2020 du 29 septembre 2020 consid. 1.3). 3.7.1. Aux termes de l'art. 44 al. 1 CP, si le juge suspend totalement ou partiellement l'exécution d'une peine, il impartit au condamné un délai d'épreuve de deux à cinq ans. 3.7.2. Selon l'art. 44 al. 2 CP, le juge qui suspend l'exécution de la peine peut ordonner une assistance de probation et imposer des règles de conduite pour la durée du délai d'épreuve. La loi prévoit expressément que la règle de conduite peut porter sur des soins médicaux ou psychologiques (cf. art. 94 CP).</w:t>
      </w:r>
    </w:p>
    <w:p>
      <w:r>
        <w:rPr>
          <w:b/>
        </w:rPr>
        <w:t>E. 3.8</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la durée à imputer dépendant de l'ampleur de la limitation de la liberté personnelle en découlant pour l'intéressé, en comparaison avec la privation de liberté subie lors d'une détention avant jugement. Le juge dispose à cet égard d'un pouvoir d'appréciation important (ATF 140 IV 74 consid. 2.4 p. 79 ; arrêt du Tribunal fédéral 6B_352/2018 du 27 juillet 2018 consid. 5.1). S'agissant du dépôt de papiers d'identité, dans le cas d'une prévenue qui ne s'était vue refuser aucune demande de sortie du territoire, le Tribunal fédéral a eu l'occasion de confirmer qu'il ne se justifiait pas de procéder à une quelconque imputation (arrêt du Tribunal fédéral 6B_906/2019 du 7 mai 2020 consid. 1.3). 3.9.1. En l'espèce, la faute de l’appelant F______ est lourde. Il a occasionné des lésions physiques non négligeables à une personne hors d’état de se défendre et de manière parfaitement gratuite. Son geste aurait très bien pu porter plus grièvement atteinte à l’intégrité physique, voire à la vie de celle-ci, ce dont il s'est accommodé. Il a agi pour des motifs futiles et égoïstes, qui l’ont empêché de faire preuve d’une quelconque considération pour sa victime. Il s'agit toutefois d'un acte unique. La responsabilité de l’appelant F______ était pleine et entière, son alcoolémie n'ayant pas été mesurée et aucun élément ne permettant de conclure à une altération significative de sa capacité de discernement. Tel qu'exposé précédemment, il a asséné un coup de pied de manière franche, sans faire état de difficulté dans ses mouvements, ayant prétendu de manière peu convaincante, en première instance, qu'il titubait. Il s'est rendu compte de la gravité de son acte juste après l'avoir effectué et a pu faire un récit relativement précis des évènements sur la base de ses souvenirs, éléments qui infirment encore une intoxication aiguë à l'alcool. La collaboration de l’appelant F______ à la procédure a initialement été mauvaise, ce dernier ayant fui ses responsabilités en quittant les lieux de son infraction et en ne se dénonçant pas à la police durant plus de sept mois. Il a toutefois reconnu l’essentiel des faits dès son interpellation, bien qu’il persiste à les minimiser en se prévalant de l’effet de groupe et de son alcoolisation. Dans ces conditions, sa prise de conscience, bien qu’entamée au vu de ses regrets qui apparaissent sincères et de l'indemnisation de sa victime, doit encore passablement évoluer. La situation personnelle de l'appelant F______ était stable, de sorte qu'elle n'explique pas ses agissements. Le fait qu'il ait pu être victime de violence par le passé aurait dû, au contraire, le conduire à ne pas en faire preuve envers autrui, qui plus est gratuitement. Il sera tenu compte, dans une faible mesure, du fait qu'il était alors un jeune majeur et du contexte de groupe, festif et alcoolisé, dans lequel il se trouvait au moment des faits, quand bien même une entière responsabilité doit être retenue. De même, dans la mesure où la probabilité d’un résultat plus sombre a été proche et évitée pour des raisons indépendantes de la volonté de l'appelant F______, relevant de la chance, il se justifie de faire une application très limitée de l'art. 22 CP. Pour le reste, aucune autre circonstance atténuante n'est réalisée. L'intérêt à punir n'a en particulier pas sensiblement diminué, les faits datant de 2016 et la prescription de l'action pénale étant de 15 ans (art. 48 let. e et 97 al. 1 let. b CP). L’appelant F______ n’a pas d’antécédent, ce qui constitue toutefois un élément neutre. Compte tenu de ce qui précède, le prononcé d'une peine privative de liberté de trois ans apparaît proportionné à la faute de l'appelant F______ et se justifie. Tel que l'ont retenu les premiers juges, et que l'a concédé le MP, le pronostic quant au comportement futur de celui-ci n'apparaît pas défavorable, ce d'autant plus que sa prise de conscience tend à s'améliorer grâce au suivi psychothérapeutique entamé, même si elle doit encore évoluer. Dans ces conditions, le bénéfice du sursis partiel doit lui être accordé. La partie ferme sera réduite à six mois, une telle quotité apparaissant suffisante pour sanctionner la faute de l'appelant et le dissuader d'une quelconque récidive. Il se justifie, par ailleurs, de fixer un délai d'épreuve de trois ans et de l'assortir d'une règle de conduite sous la forme d'un suivi thérapeutique ainsi que d'une assistance de probation, afin de s'assurer que l'appelant poursuive sa progression dans un cadre structurant. A l'instar de ce qu'ont considéré les premiers juges, sans que cela ne soit en tant que tel remis en cause en appel, les mesures de substitution ordonnées à l'encontre de l'appelant n'ont représenté qu'une entrave mineure à sa liberté personnelle, étant relevé que toutes ses demandes de sortie du territoire ont été acceptées, de sorte qu'il ne se justifie pas de procéder à une imputation à ce titre sur sa peine. Partant, le dispositif sera réformé dans la mesure qui précède, ce qui emporte une admission très partielle de l'appel de F______. 3.9.2. La faute de l’appelant A______ est particulièrement lourde. Il a porté atteinte à l'intégrité corporelle d'une personne au moyen d'un objet dangereux et a failli attenter grièvement à celle d'une autre personne, voire à la vie de celle-ci. Il a, en outre, enfreint plusieurs règles importantes du droit de la circulation routière et a consommé des stupéfiants. Il a agi pour des motifs futiles et égoïstes. Il y a concours d'infractions, ce qui constitue un facteur d'aggravation. La responsabilité de l’appelant A______ doit être considérée comme ayant été pleine et entière en ce qui concerne les faits du 12 mai 2018, son alcoolémie n'ayant pu être mesurée et aucun élément ne permettant de conclure à une altération significative de sa capacité de discernement. S'agissant des faits du 1 er mars 2020, au vu de son alcoolémie de 0,91 ml/l (soit 1,82 ‰), aucune diminution de responsabilité ne sera également admise. En revanche, eu égard aux faits du 19 mars 2020, le taux d'alcool de l'appelant A______ a été mesuré à 1,17 mg/l (soit 2,34 ‰), ce qui commande de retenir une légèrement responsabilité restreinte selon l'art. 19 al. 2 CP. Contrairement à ce qu'ont considéré les premiers juges, il ne sera pas application de l'art. 19 al. 4 CP. En effet, aux vu des circonstances, on ne saurait affirmer au-delà de tout doute que l'appelant A______ se savait alors dangereux quand il consommait de l'alcool, le cas échéant avec de la drogue, et qu'il devait s'attendre à commettre ainsi de tels faits de violence, ce d'autant moins envers un ami. Si la collaboration de l’appelant A______ n'a pas été initialement bonne, celui-ci ayant tenté de couvrir l'appelant F______ et minimisé ses propres agissements, force est de constater qu'elle s'est ensuite considérablement améliorée, l'appelant A______ reconnaissant la majorité de ses torts. De même, sa prise de conscience a considérablement évolué au fil de la procédure au point de devenir plein et entière, notamment grâce au suivi thérapeutique entrepris et au cadre structurant donné par la prison. Sa situation personnelle difficile explique en partie ses actes, mais ne saurait les justifier. A l'instar de l'appelant F______, il sera tenu compte, dans une faible mesure, du fait qu'il était alors un jeune majeur et de ses problèmes d'alcool. De même, dans la mesure où, dans le cas de l'intimé H______, la probabilité d’un résultat plus sombre a été proche et évitée pour des raisons indépendantes de la volonté de l'appelant A______, ce qui relevait de la chance, il se justifie de ne faire qu'une application très limitée de l'art. 22 CP. Pour le reste, aucune autre circonstance atténuante n'est plaidée, ni réalisée. L'appelant A______ a un antécédent, lequel n'est toutefois pas spécifique. Au vu de ces éléments, la tentative de lésions corporelles graves commise le 19 mars 2020 apparaît être l'infraction la plus grave et justifie, à elle seule, le prononcé d'une peine privative de liberté de 36 mois, ramenée à 30 mois pour tenir compte de la responsabilité restreinte de l'appelant A______ au moment de ces faits. En raison des lésions corporelles aggravées commises le 12 mai 2018, lesquelles requièrent également le prononcé d'une peine privative de liberté, cette peine de base sera aggravée de 12 mois (peine hypothétique 18 mois). Aussi, le cadre de peine est de 42 mois, soit trois ans et demi. En raison des progrès notables effectués par l'appelant A______ vis-à-vis de sa prise de conscience et des efforts fournis pour parvenir à une situation personnelle plus stable, permettant d'espérer qu'il se détourne de la récidive, le pronostic n'apparaît pas défavorable. Dans ces conditions, il se justifie de lui infliger une peine privative de liberté de trois ans, compatible avec un sursis partiel, et fixer la part ferme à 18 mois. Une telle peine apparaît propre à sanctionner la faute de l'appelant et à le détourner de la récidive. Il se justifie, par ailleurs, de fixer un délai d'épreuve de trois ans et de l'assortir d'une règle de conduite en la forme d'un suivi psychothérapeutique associé à un suivi addictologique, ainsi que d'une assistance de probation, afin de s'assurer que l'appelant poursuive sa progression dans un cadre structurant. Il l'a, au demeurant, lui-même sollicité. La détention avant jugement sera imputée sur la peine prononcée, soit 480 jours à la date du présent arrêt. Au vu de la légèreté des mesures de substitution ordonnées à l'encontre de l'appelant A______ dans la procédure, il ne se justifie pas de procéder à une imputation à ce titre sur sa peine, aucun grief n'ayant au demeurant été soulevé à ce propos. S'agissant des infractions à la LCR commises le 1 er mars 2020, hormis la contravention, le prononcé d'une peine pécuniaire, plutôt que d'une peine privative de liberté, n'a pas été remis en cause et est acquis à l'appelant A______. S'agissant de sa quotité, au vu de l’ordonnance pénale rendue à son encontre le 26 janvier 2021, pour un abus de confiance commis le 12 février 2020 et le condamnant à une peine pécuniaire de 30 jours-amende à CHF 30.-, il y a lieu de procéder à la fixation d’une peine complémentaire de 90 jours-amende à CHF 30.-. Le sursis est, pour le surplus, acquis à l'appelant A______ et le délai d'épreuve de trois ans est adéquat. Pour le reste, l'amende de CHF 300.- fixée pour les contraventions commises par l'appelant A______ aux art. 96 al. 1 let a LCR cum 114 OAC et 19a ch. 1 LStup, qui n'a pas fait l'objet de griefs et se justifie, doit être confirmée, de même que la peine privative de liberté de substitution de trois jours. Par conséquent, le dispositif sera réformé dans la mesure qui précède, ce qui emporte une admission partielle de l'appel de A______ sur ce point.</w:t>
      </w:r>
    </w:p>
    <w:p>
      <w:r>
        <w:rPr>
          <w:b/>
        </w:rPr>
        <w:t>E. 4</w:t>
      </w:r>
    </w:p>
    <w:p>
      <w:r>
        <w:t>4.1.1. 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122).En vertu des art. 124 al. 1 et 126 al. 1 let. a CPP, le tribunal statue sur les prétentions civiles présentées lorsqu'il rend un verdict de culpabilité à l'encontre du prévenu, indépendamment de leur valeur litigieuse. 4.1.2.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 ATF 132 II 117 consid. 2.2.2 p. 119 ; arrêt du Tribunal fédéral 6B_1292/2016 du 2 octobre 2017 consid. 2.2). 4.1.3. Bien qu’elle doive intervenir avec prudence, une comparaison avec d'autres cas similaires peut, suivant les circonstances, constituer un élément d'orientation utile (ATF 138 III 337 consid. 6.3.3 p. 345 ; arrêts du Tribunal fédéral 6B_118/2016 du 20 mars 2017 consid. 6.1). Le message du Conseil fédéral concernant la révision totale de la loi fédérale sur l'aide aux victimes d'infractions du 9 novembre 2005 (FF 2005 6683 ss, p. 6746) précise que les montants attribués aux victimes d'atteintes à l’intégrité corporelle devraient se situer entre CHF 20'000.- et 40'000.- en cas de perte d’une fonction ou d’un organe importants (par ex. hémiplégie, perte d’un bras ou d’une jambe, atteinte très grave et douloureuse à la colonne vertébrale, perte des organes génitaux ou de la capacité de reproduction, grave défiguration) et de CHF 0.- à 20'000.- en cas d'atteintes de gravité moindre (par ex. perte d’un doigt, de l’odorat ou du goût). A Genève, une indemnité pour tort moral de CHF 10'000.- a été allouée à un jeune homme qui avait perdu le lobe de son oreille, sans perte de l'ouïe, mais avec un dommage esthétique important ( ACJP/90/2009 du 23 mars 2009 consid. 2.2), un montant de CHF 15'000.- a été accordé à une jeune femme qui avait craint pour sa vie après un coup de couteau et conservé des séquelles douloureuses au niveau de la jambe et du visage ( AARP/58/2011 du 29 juin 2011 consid. 5.1) et la somme de CHF 12'000.- a été octroyée à un jeune homme contraint de subir trois opérations sous anesthésie générale, souffrant de douleurs permanentes et de cicatrices visibles à la suite d'un coup de feu accidentel ( AARP/381/2014 du 27 août 2014 consid. 2.2.2). Plus récemment, la CPAR a accordé un tort moral de CHF 12'000.- à une victime blessée gravement à l'œil droit par un coup de poing, lui ayant causé un détachement de la cornée, ainsi qu'une réduction visuelle importante ( AARP/108/2017 du 3 avril 2017 consid. 4.3). 4.2.1. En l'espèce, à la suite du violent coup de pied asséné par F______, l'appelant D______ a subi une atteinte sérieuse à sa santé, tant sur le plan physique que psychique, au vu des pièces versées à la procédure. C'est ainsi à raison droit que les premiers juges ont considéré que, sur le principe, le seuil de souffrance ouvrant son droit à une indemnité en tort moral avait été atteint. S'agissant de sa quotité, les premiers juges ont condamné F______ à s'acquitter d'un tort moral de CHF 10'000.- envers l'appelant D______, en tenant compte de l'importance des lésions subies, du fait qu'elles avaient nécessité cinq jours d'hospitalisation et de l'impact de ses souffrances, tant physiques que psychiques, sur sa vie, tel que cela ressortait des pièces versées à la procédure. Devant la CPAR, l'appelant D______ requiert que le tort moral alloué soit augmenté à CHF 20'000.-, sans indiquer précisément quel élément aurait été sous-estimé et justifierait une indemnité plus importante. Or, sans minimiser les souffrances de l'appelant D______, en dépit de ses griefs, ses lésions n'ont pas mis sa vie en danger et sont objectivement restées au stade de lésions corporelles simples. Sur le plan physique, selon les pièces médicales versées à la procédure, il a effectivement souffert de plaies, d'ecchymoses, de dermabrasions au niveau du visage, d'une fracture du conduit auditif externe gauche et ainsi que d'une hémorragie sous-arachnoïdienne. L'hémorragie sous-arachnoïdienne est toutefois heureusement restée minime et était déjà en régression deux jours plus tard. De même, la fracture du conduit auditif externe était en voie de cicatrisation dès le 25 juillet 2016 et l'audition sans anomalie. L'appelant D______ a été hospitalisé du 16 juillet au 19 juillet 2016, soit quatre jours, et a pu ensuite rentrer chez lui au vu de la bonne évolution de sa situation. Il n'a pas fait l'objet d'interventions conséquentes, d'une longue hospitalisation, de lourds traitements, ni d'un arrêt de travail au long court. Il a conservé deux petites cicatrices visibles au niveau du menton. Dans le rapport du 15 février 2020 produit, une date de stabilisation de son état a été arrêtée au 16 janvier 2018, avec la subsistance de manifestations post-émotionnelles à titre séquellaire, et en février 2018, l'appelant D______ a indiqué ne pas éprouver de séquelles particulières, si ce n'est un peu de fatigue. Sur le plan psychique, l'appelant D______ s'est plaint, pièces médicales à l'appui, d'avoir souffert d'une grave dépression, de troubles du sommeil, de cauchemars, de céphalées, d'un acouphène permanent et de problèmes de concentration, qui avaient eu pour effet de lui faire redoubler son année. En appel, il se plaint de la subsistance de ces symptômes, sans invoquer d'aggravation démontrée par pièces médicales et directement en lien avec les faits du 16 juillet 2016. S'il n'y a pas lieu de douter de l'impact de ceux-ci sur le psychisme de l'appelant D______, il convient toutefois de le relativiser, dans la mesure où celui-ci n'apparaît pas être la seule cause de ses maux. Il a, en effet, notamment été victime de deux autres agressions postérieures, dont une qui avait " tout relancé ". Il présentait par ailleurs déjà des difficultés d'apprentissage avant les faits. Aussi, tout bien pesé, il apparaît que l'indemnité fixée par les premiers juges tient adéquatement compte des circonstances du cas d'espèce, tant au niveau physique que psychique. Elle est, de plus, en adéquation avec la jurisprudence rendue en la matière. Partant, elle sera confirmée. En revanche, compte tenu de l'acquittement prononcé en faveur de l'appelant A______ concernant les faits reprochés à l'encontre de D______, le premier ne sera tenu à aucune indemnité en tort moral en faveur du second. Le dispositif sera révisé en ce sens. 4.2.2. Au vude la confirmation du verdict de culpabilité du chef de tentative de lésions corporelles graves rendu à l'encontre de l'appelant A______ pour son acte envers l’intimé H______, il n'y a pas lieu de revenir sur sa condamnation à s'acquitter d'un tort moral de CHF 3'000.-, avec intérêts à 5% l’an dès le 19 mars 2020, envers ce dernier. Celle-ci se justifie, au vu des conséquences de l'acte incriminé pour l'intimé H______, tant sur le plan physique que psychique, et n'a pas été critiquée en soi.</w:t>
      </w:r>
    </w:p>
    <w:p>
      <w:r>
        <w:rPr>
          <w:b/>
        </w:rPr>
        <w:t>E. 5.1</w:t>
      </w:r>
    </w:p>
    <w:p>
      <w:r>
        <w:t>Compte tenu de ce qui précède, l'appelant A______ obtient partiellement gain de cause sur sa culpabilité et sa peine, l'appelant F______ très partiellement sur sa peine, tandis que le MP et l'appelant D______ succombent entièrement. Aussi, l'appelant A______ sera condamné à supporter 3/10 èmes des frais de la procédure d'appel envers l'Etat, comprenant un émolument de CHF 4'000.-, et l'appelant F______ 2/10 èmes de ceux-ci. Le solde sera laissé à la charge de l'Etat (art. 428 CPP et art. 14 al. 1 let. e du Règlement fixant le tarif des frais en matière pénale [RTFMP]). Il se justifie en conséquence de revoir également la répartition des frais de première instance, en ce sens que l'appelant A______ sera condamné à en supporter 2/4 et l'appelant F______ 1/4, le solde étant laissé à la charge de l'Etat (art. 428 al. 3 CPP).</w:t>
      </w:r>
    </w:p>
    <w:p>
      <w:r>
        <w:rPr>
          <w:b/>
        </w:rPr>
        <w:t>E. 5.2</w:t>
      </w:r>
    </w:p>
    <w:p>
      <w:r>
        <w:t>. Au vu de l'acquittement prononcé en faveur de l'appelant A______, s'agissant des faits commis à l'encontre de D______, et du verdict de culpabilité confirmé à l'encontre de l'appelant F______ pour ces mêmes faits, il se justifie de condamner ce dernier au paiement de l'entier de l'indemnité de CHF 3'517.- à laquelle le plaignant a dûment conclu pour ses frais d'avocat en première instance (art. 433 al. 1 CPP), ce à l'encontre des deux prévenus conjointement et solidairement. Le dispositif sera ainsi corrigé en ce sens.</w:t>
      </w:r>
    </w:p>
    <w:p>
      <w:r>
        <w:rPr>
          <w:b/>
        </w:rPr>
        <w:t>E. 6</w:t>
      </w:r>
    </w:p>
    <w:p>
      <w:r>
        <w:t>6.1.1. L'indemnité du défenseur d'office (art. 135 al. 1 CPP) ou du conseil juridique gratuit (art. 138 al. 1 CPP), en matière pénale, est calculée selon le tarif horaire suivant, débours de l'étude inclus (art. 16 al. 1 du règlement sur l'assistance juridique [RAJ]) : avocat stagiaire CHF 110.- (let. a) ; chef d'étude CHF 200.- (let. c). En cas d'assujettissement, l'équivalent de la TVA est versé en sus.Seules les heures nécessaires sont retenues (art. 16 al. 2 RAJ). 6.1.2.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de même que d'autres documents ne nécessitant pas ou peu de motivation ou autre investissement particulier en termes de travail juridique, telle la déclaration d'appel, les entretiens téléphoniques et la lecture de communications, pièces et décisions (arrêt du Tribunal fédéral 6B_838/2015 du 25 juillet 2016 consid. 3.5.2 ; décisions de la Cour des plaintes du Tribunal pénal fédéral BB.2016.34 du 21 octobre 2016 consid. 4.1 et 4.2). 6.1.3.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6.1.4. La rémunération forfaitaire de la vacation aller/retour au et du Palais de justice ou au et du bâtiment du Ministère public est arrêtée à CHF 55.- pour les stagiaires et à CHF 100.- pour les chefs d'étude, dite rémunération étant allouée d'office par la juridiction d'appel pour les débats devant elle (décision de la Cour des plaintes du Tribunal pénal fédéral BB.2015.33 du 28 juillet 2015 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