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P/14700/2016 vom 14. Dezember 2016</w:t>
      </w:r>
    </w:p>
    <w:p>
      <w:r>
        <w:t>GE Cour de justice, 2016-12-14, FR</w:t>
      </w:r>
    </w:p>
    <w:p>
      <w:r>
        <w:rPr>
          <w:b/>
        </w:rPr>
        <w:t xml:space="preserve">Quelle: </w:t>
      </w:r>
      <w:r>
        <w:t>https://mcp.opencaselaw.ch/entscheid/ge_gerichte_P_14700_2016</w:t>
      </w:r>
    </w:p>
    <w:p>
      <w:r>
        <w:t>FR: GE_GERICHTE P/14700/2016 du 14 décembre 2016</w:t>
      </w:r>
    </w:p>
    <w:p>
      <w:r>
        <w:t>IT: GE_GERICHTE P/14700/2016 del 14 dicembre 2016</w:t>
      </w:r>
    </w:p>
    <w:p>
      <w:pPr>
        <w:pStyle w:val="Heading2"/>
      </w:pPr>
      <w:r>
        <w:t>Regeste</w:t>
      </w:r>
    </w:p>
    <w:p>
      <w:r>
        <w:t>DÉLAI DE RECOURS ; JOUR FÉRIÉ ; CALCUL DU DÉLAI | CPP.310; CPP.322; CPP.90; CPP.91; LJF.1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prescrite (art. 385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CPP).![endif]&gt;![if&gt; Reste néanmoins à examiner si le délai de recours a été respecté.</w:t>
      </w:r>
    </w:p>
    <w:p>
      <w:r>
        <w:rPr>
          <w:b/>
        </w:rPr>
        <w:t>E. 3</w:t>
      </w:r>
    </w:p>
    <w:p>
      <w:r>
        <w:t>Le recourant expose que "les Services du Palais de justice" et la Poste étant fermés le 26 décembre 2016, le premier jour utile pour déposer le recours était le 27 décembre 2016. Déposé à cette date, son recours était donc recevable.![endif]&gt;![if&gt; 3.1.1. Les parties peuvent attaquer une ordonnance de non-entrée en matière dans les dix jours devant l'autorité de recours (art. 310 al. 2 cum 322 al. 2 CPP).![endif]&gt;![if&gt; Selon l'art. 90 al. 1 CPP, les délais fixés en jours commencent à courir le jour qui suit leur notification ou l'évènement qui les déclenche. Le délai est réputé observé si l'acte de procédure est accompli auprès de l'autorité compétente au plus tard le dernier jour du délai (art. 91 al. 1 CPP). Les écrits doivent être remis à l'autorité pénale ou à la Poste suisse (art. 91 al. 2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Le jour de la fête nationale est assimilé au dimanche. Les cantons peuvent assimiler au dimanche huit autres jours fériés par an au plus et les fixer différemment selon les régions (art. 20a al. 1 de la Loi fédérale sur le travail dans l'industrie, l'artisanat et le commerce; LTr; RS 822.11). À Genève, les huit jours fériés susmentionnés sont fixés par l'art. 1 de la Loi sur les jours fériés (LJF; RS J 1 45). Au mois de décembre,  seuls Noël (al. 1 let. h) et le  31 décembre (al. 1 let. i) sont fériés. 3.1.2. La partie qui doit accomplir un acte de procédure doit démontrer qu'elle l'a entrepris à temps. L'expéditeur doit ainsi prouver que son envoi a été expédié le dernier jour du délai à minuit au plus tard (ATF 92 I 253 consid. 3 p. 258), peu importe que l'acte ait été remis au guichet de la Poste ou déposé dans une boîte aux lettres (ATF 109 Ia 183 consid. 3a p. 184). ![endif]&gt;![if&gt;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p. 375; 115 Ia 8 consid. 3a p. 11 ss; 109 Ib 343 consid. 2b p. 345; arrêt du Tribunal fédéral 9C_139/2016 du 24 mai 2016 consid. 2). La mention inscrite sur l'enveloppe selon laquelle une personne en a vu une autre mettre une enveloppe à la boîte aux lettres est en principe de nature à établir que le recours a effectivement été déposé en temps utile (arrêts du Tribunal fédéral 9C_791/2015 du 1er septembre 2016 consid. 4; 1F_10/2010 du 17 mai 2010; 1P_334/2005 du 16 juin 2005 consid. 4-5). Tel est, notamment, le cas lorsque le conseil du recourant se fait accompagner jusqu'à la boîte aux lettres par un confrère, lequel atteste de la date et de l'heure du dépôt à l'aide d'une mention sur l'enveloppe ( cf . arrêt du Tribunal fédéral 5A_267/2008 du 16 octobre 2008 consid. 3.2).</w:t>
      </w:r>
    </w:p>
    <w:p>
      <w:r>
        <w:rPr>
          <w:b/>
        </w:rPr>
        <w:t>E. 3.2</w:t>
      </w:r>
    </w:p>
    <w:p>
      <w:r>
        <w:t>En l'espèce, le recourant admet avoir reçu l'ordonnance querellée le 16 décembre 2016. Le dernier jour du délai de recours expirait ainsi le lundi 26 décembre 2016. ![endif]&gt;![if&gt; La thèse du recourant, reportant cette échéance au mardi 27 décembre 2016 en raison de la fermeture des "Services du palais de justice" et des guichets postaux, ne peut être suivie. En effet, le 26 décembre 2016 n'était pas un jour férié, le délai a donc bien expiré ce jour-là. La fermeture concomitante de la Poste et du greffe de la Cour de justice n'est pas propre, en soi, à reporter un délai légal. Au surplus, si le recourant souhaitait absolument transmettre à la Chambre de céans son recours le dernier jour utile – ce à quoi il n'était pas forcé –, il lui était loisible de le déposer dans une boîte postale en présence d'un témoin qui attestait de la date du dépôt, procédé admis par la jurisprudence. Déposé le 27 décembre 2016 au greffe de la Cour de justice, le recours est tardif.</w:t>
      </w:r>
    </w:p>
    <w:p>
      <w:r>
        <w:rPr>
          <w:b/>
        </w:rPr>
        <w:t>E. 4</w:t>
      </w:r>
    </w:p>
    <w:p>
      <w:r>
        <w:t>Partant, il est irrecevable.![endif]&gt;![if&gt;</w:t>
      </w:r>
    </w:p>
    <w:p>
      <w:r>
        <w:rPr>
          <w:b/>
        </w:rPr>
        <w:t>E. 5</w:t>
      </w:r>
    </w:p>
    <w:p>
      <w:r>
        <w:t>Le recourant, qui succombe, supportera les frais envers l'État, qui seront fixés en totalité à CHF 800.-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