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P/14322/2022 vom 25. Juli 2022</w:t>
      </w:r>
    </w:p>
    <w:p>
      <w:r>
        <w:t>GE Cour de justice, 2022-07-25, FR</w:t>
      </w:r>
    </w:p>
    <w:p>
      <w:r>
        <w:rPr>
          <w:b/>
        </w:rPr>
        <w:t xml:space="preserve">Quelle: </w:t>
      </w:r>
      <w:r>
        <w:t>https://mcp.opencaselaw.ch/entscheid/ge_gerichte_P_14322_2022</w:t>
      </w:r>
    </w:p>
    <w:p>
      <w:r>
        <w:t>FR: GE_GERICHTE P/14322/2022 du 25 juillet 2022</w:t>
      </w:r>
    </w:p>
    <w:p>
      <w:r>
        <w:t>IT: GE_GERICHTE P/14322/2022 del 25 luglio 2022</w:t>
      </w:r>
    </w:p>
    <w:p>
      <w:pPr>
        <w:pStyle w:val="Heading2"/>
      </w:pPr>
      <w:r>
        <w:t>Regeste</w:t>
      </w:r>
    </w:p>
    <w:p>
      <w:r>
        <w:t>TRANSMISSION D'UN ACTE PROCÉDURAL;DESSAISISSEMENT DANS LA SAISIE;TRIBUNAL DES MINEURS | CPP.40; LOJ.76</w:t>
      </w:r>
    </w:p>
    <w:p>
      <w:pPr>
        <w:pStyle w:val="Heading2"/>
      </w:pPr>
      <w:r>
        <w:t>Volltext</w:t>
      </w:r>
    </w:p>
    <w:p>
      <w:r>
        <w:t>Genève Cour de Justice (Cour pénale) Chambre pénale de recours 25.07.2022 P/14322/2022</w:t>
      </w:r>
    </w:p>
    <w:p>
      <w:r>
        <w:t>TRANSMISSION D'UN ACTE PROCÉDURAL;DESSAISISSEMENT DANS LA SAISIE;TRIBUNAL DES MINEURS | CPP.40; LOJ.76</w:t>
      </w:r>
    </w:p>
    <w:p>
      <w:r>
        <w:t>P/14322/2022 ACPR/495/2022 du 25.07.2022 sur OJMI/1183/2022 ( JMI ) , IRRECEVABLE Descripteurs : TRANSMISSION D'UN ACTE PROCÉDURAL;DESSAISISSEMENT DANS LA SAISIE;TRIBUNAL DES MINEURS Normes : CPP.40; LOJ.76 république et canton de Genève POUVOIR JUDICIAIRE P/14322/2022 ACPR/495 /2022 COUR DE JUSTICE Chambre pénale de recours Arrêt du lundi 25 juillet 2022 Entre A______ , actuellement placé à B______, comparant par Me C______, avocat, _______ Genève, recourant, contre l'ordonnance de dessaisissement rendue le 14 juillet 2022 par le Tribunal des mineurs, et LE JUGE DES MINEURS , rue des Chaudronniers 7, 1204 Genève - case postale 3686, 1211 Genève 3, LE MINISTÈRE PUBLIC de la République et canton de Genève, route de Chancy 6B, 1213 Petit-Lancy - case postale 3565, 1211 Genève 3, intimés. Vu : -          le recours formé par A______ contre l'ordonnance de dessaisissement rendue le 14 juillet 2022 par le Juge des mineurs;![endif]&gt;![if&gt; -          l'ordonnance de la Direction de la Chambre de céans ( OCPR/38/2022 ) rejetant la demande de mesures provisionnelles qui assortissait le recours; ![endif]&gt;![if&gt; -          les observations du Tribunal des mineurs et celles du Ministère public;![endif]&gt;![if&gt; -          la réplique du recourant.![endif]&gt;![if&gt; Considérant, en droit, que : -          à teneur des art. 40 al. 1 CPP et 76 let. a LOJ, il appartient au Procureur général de statuer sur le recours formé par le recourant contre le dessaisissement du Juge des mineurs en faveur de la juridiction ordinaire (arrêt 1B_199/2021 du Tribunal fédéral du 4 mai 2021 consid. 2.2); ![endif]&gt;![if&gt; -          la Chambre de céans n'est ainsi pas compétente pour connaître du recours qui a été interjeté par-devant elle;![endif]&gt;![if&gt; -          il lui incombe de transmettre la procédure au Procureur général;![endif]&gt;![if&gt; -          les frais du présent arrêt seront laissés à la charge de l'État;![endif]&gt;![if&gt; -          l'indemnité du défenseur d'office sera fixée à la fin de la procédure (art. 135 al. 2 CPP).![endif]&gt;![if&gt; * * * * * PAR CES MOTIFS, LA COUR : Se déclare incompétente pour connaître du recours interjeté le 14 juillet 2022 et transmet la cause au Procureur général. Laisse les frais de la procédure de recours à la charge de l'État. Notifie le présent arrêt ce jour, en copie, au recourant (soit pour lui, son conseil), au Juge des mineurs et au Ministère public. Siégeant : Madame Corinne CHAPPUIS BUGNON, présidente; Mesdames Daniela CHIABUDINI et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