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PS/76/2024 vom 18. Oktober 2024</w:t>
      </w:r>
    </w:p>
    <w:p>
      <w:r>
        <w:t>GE Cour de justice, 2024-10-18, FR</w:t>
      </w:r>
    </w:p>
    <w:p>
      <w:r>
        <w:rPr>
          <w:b/>
        </w:rPr>
        <w:t xml:space="preserve">Quelle: </w:t>
      </w:r>
      <w:r>
        <w:t>https://mcp.opencaselaw.ch/entscheid/ge_gerichte_PS_76_2024</w:t>
      </w:r>
    </w:p>
    <w:p>
      <w:r>
        <w:t>FR: GE_GERICHTE PS/76/2024 du 18 octobre 2024</w:t>
      </w:r>
    </w:p>
    <w:p>
      <w:r>
        <w:t>IT: GE_GERICHTE PS/76/2024 del 18 ottobre 2024</w:t>
      </w:r>
    </w:p>
    <w:p>
      <w:pPr>
        <w:pStyle w:val="Heading2"/>
      </w:pPr>
      <w:r>
        <w:t>Regeste</w:t>
      </w:r>
    </w:p>
    <w:p>
      <w:r>
        <w:t>RÉCUSATION;MINISTÈRE PUBLIC | CPP.56.letf</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Ministère public (art. 59 al. 1 let. b CPP).</w:t>
      </w:r>
    </w:p>
    <w:p>
      <w:r>
        <w:rPr>
          <w:b/>
        </w:rPr>
        <w:t>E. 1.2</w:t>
      </w:r>
    </w:p>
    <w:p>
      <w:r>
        <w:t>En sa qualité de prévenu (art. 104 al. 1 let. a CPP), le requérant dispose de la qualité pour agir (art. 58 al. 1CPP).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De jurisprudence constante, les réquisits temporels de l'art. 58 al. 1 CPP sont ainsi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Il incombe dès lors à la partie qui se prévaut d'un motif de récusation de rendre vraisemblable qu'elle a agi en temps utile, en particulier eu égard au moment de la découverte de ce motif (arrêt du Tribunal fédéral 7B_143/2024 du 3 juin 2024 consid. 4.1.1 et les arrêts cités).</w:t>
      </w:r>
    </w:p>
    <w:p>
      <w:r>
        <w:rPr>
          <w:b/>
        </w:rPr>
        <w:t>E. 2.2</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(ATF 143 IV 69 consid 3.2).</w:t>
      </w:r>
    </w:p>
    <w:p>
      <w:r>
        <w:rPr>
          <w:b/>
        </w:rPr>
        <w:t>E. 2.3</w:t>
      </w:r>
    </w:p>
    <w:p>
      <w:r>
        <w:t>La procédure de récusation a pour but d'écarter un magistrat partial, respectivement d'apparence partiale afin d'assurer un procès équitable à chaque partie (ATF 126 I 68 consid. 3a p. 73;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 arrêt 1B_25/2022 du 18 mai 2022 consid. 2.2). L'impartialité subjective d'un magistrat se présume jusqu'à preuve du contraire (ATF 136 III 605 consid. 3.2.1 p. 608; arrêt du Tribunal fédéral 6B_621/2011 du 19 décembre 2011). 2.4.1. Durant la phase de l'enquête préliminaire, ainsi que de l'instruction et jusqu'à la mise en accusation, le ministère public est l'autorité investie de la direction de la procédure (art. 61 let. a CPP). À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 2.4.2. Après la mise en accusation, le ministère public devient une partie au même titre que le prévenu ou la partie plaignante (art. 104 al. 1 CPP). À ce stade de la procédure, il n’est, par définition, plus tenu à l’impartialité et il lui appartient en principe de soutenir l’accusation (art. 16 al. 2 CPP). Dans ce cadre, ni les art. 29 al. 1 et 30 al. 1 Cst., ni l’art. 6 § 1 CEDH ne confèrent au prévenu une protection particulière lui permettant de se plaindre de l’attitude du procureur et des opinions exprimées par celui-ci durant les débats (ATF 141 IV 178 consid. 3.2.2; 138 IV 142 consid. 2.2.2 et les réf. cit.; cf. aussi ACPR/309/2018 du 1er juin 2018).</w:t>
      </w:r>
    </w:p>
    <w:p>
      <w:r>
        <w:rPr>
          <w:b/>
        </w:rPr>
        <w:t>E. 2.5</w:t>
      </w:r>
    </w:p>
    <w:p>
      <w:r>
        <w:t>En l'espèce, le recourant ne formule aucun grief sur la manière dont le procureur conduit la procédure P/1______/2021, dans le cadre de laquelle il est prévenu de dénonciation calomnieuse. Il se borne à prétendre que, dans la mesure où ce même procureur aurait rédigé des observations, apparemment à l'attention du Tribunal fédéral, dans une autre procédure, à laquelle lui-même n'est nullement partie, à la différence de D______, qui y est prévenu, ce magistrat n'aurait plus l'objectivité nécessaire pour agir " comme juge d'instruction " dans la procédure P/1______/2021. Le recourant n'étaye nullement que, dans la procédure où lui-même est prévenu, le magistrat concerné ne s'en tiendrait pas à son devoir d'instruire tant à charge qu'à décharge, ni que son impartialité pourrait être remise en cause. Il sera d'ailleurs relevé que D______ ne se plaint de son côté pas de l'intervention de ce procureur tant dans la procédure dans laquelle il est prévenu que dans la P/1______/2021 où il est plaignant. Le requérant ne relève aucun élément permettant de penser que le cité avantagerait d'une quelconque façon une partie au détriment d'une autre, en particulier D______, ou qu'il aurait recouru à un quelconque procédé déloyal. En définitive, il se contente de formuler des suppositions qui ne trouvent aucune assise dans le dossier.</w:t>
      </w:r>
    </w:p>
    <w:p>
      <w:r>
        <w:rPr>
          <w:b/>
        </w:rPr>
        <w:t>E. 3</w:t>
      </w:r>
    </w:p>
    <w:p>
      <w:r>
        <w:t>La requête, infondée, sera rejetée.</w:t>
      </w:r>
    </w:p>
    <w:p>
      <w:r>
        <w:rPr>
          <w:b/>
        </w:rPr>
        <w:t>E. 4</w:t>
      </w:r>
    </w:p>
    <w:p>
      <w:r>
        <w:t>Au vu de cette issue, il n'y avait pas à demander au cité de prendre position avant de statuer (arrêts du Tribunal fédéral 7B_1/2024 du 28 février 2024 consid. 5.2 ; 1B_196/2023 du 27 avril 2023 consid. 4 et les références).</w:t>
      </w:r>
    </w:p>
    <w:p>
      <w:r>
        <w:rPr>
          <w:b/>
        </w:rPr>
        <w:t>E. 5</w:t>
      </w:r>
    </w:p>
    <w:p>
      <w:r>
        <w:t>En tant qu'il succombe, le requérant supportera les frais de la présente décision (art. 59 al. 4 CPP), fixés à CHF 1'500.-.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