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PS/50/2022 vom 29. Juni 2022</w:t>
      </w:r>
    </w:p>
    <w:p>
      <w:r>
        <w:t>GE Cour de justice, 2022-06-29, FR</w:t>
      </w:r>
    </w:p>
    <w:p>
      <w:r>
        <w:rPr>
          <w:b/>
        </w:rPr>
        <w:t xml:space="preserve">Quelle: </w:t>
      </w:r>
      <w:r>
        <w:t>https://mcp.opencaselaw.ch/entscheid/ge_gerichte_PS_50_2022</w:t>
      </w:r>
    </w:p>
    <w:p>
      <w:r>
        <w:t>FR: GE_GERICHTE PS/50/2022 du 29 juin 2022</w:t>
      </w:r>
    </w:p>
    <w:p>
      <w:r>
        <w:t>IT: GE_GERICHTE PS/50/2022 del 29 giugno 2022</w:t>
      </w:r>
    </w:p>
    <w:p>
      <w:pPr>
        <w:pStyle w:val="Heading2"/>
      </w:pPr>
      <w:r>
        <w:t>Regeste</w:t>
      </w:r>
    </w:p>
    <w:p>
      <w:r>
        <w:t>ÉTABLISSEMENT PÉNITENTIAIRE;CONGÉ(TEMPS LIBRE);PRONOSTIC | CP.84.al6; CP.75.al3</w:t>
      </w:r>
    </w:p>
    <w:p>
      <w:pPr>
        <w:pStyle w:val="Heading2"/>
      </w:pPr>
      <w:r>
        <w:t>Erwägungen</w:t>
      </w:r>
    </w:p>
    <w:p>
      <w:r>
        <w:rPr>
          <w:b/>
        </w:rPr>
        <w:t>E. 1</w:t>
      </w:r>
    </w:p>
    <w:p>
      <w:r>
        <w:t>La Chambre de céans connaît, en vertu de l'art. 42 al. 1 let. a LaCP,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 Le recours est en l'espèce recevable pour être dirigé contre une décision rendue par le SAPEM, dans une matière pour laquelle il est compétent (art. 40 al. 1 et 5 al. 1 let. d LaCP; art. 11 al. 1 let. e du Règlement sur l'exécution des peines et mesures - REPM), avoir été déposé moins de dix jours après la date de la décision (art. 396 CPP) et émaner du condamné visé par la décision querellée et qui a un intérêt juridiquement protégé à l'annulation de la décision entreprise (382 CPP).</w:t>
      </w:r>
    </w:p>
    <w:p>
      <w:r>
        <w:rPr>
          <w:b/>
        </w:rPr>
        <w:t>E. 2</w:t>
      </w:r>
    </w:p>
    <w:p>
      <w:r>
        <w:t>Le recourant se plaint de n'avoir pu bénéficier de l'autorisation de sortie demandée.</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2.2</w:t>
      </w:r>
    </w:p>
    <w:p>
      <w:r>
        <w:t>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1ère phrase RASPCA). Les autorisations de sortie servent notamment à entretenir des relations avec le monde extérieur et structurer l’exécution (art. 4 al. 1 let. a du Règlement concernant l'octroi d'autorisations de sortie aux personnes condamnées adultes et jeunes adultes - RASPCA- E 4 55.15). Pour obtenir une autorisation de sortie, respectivement un congé ou une permission, la personne détenue doit justifier, notamment, qu'elle a pris une part active aux objectifs de resocialisation prévus dans le PES et que cette demande est inscrite dans ledit plan (art. 10 al. 1 let. d RASPCA) et que son attitude au cours de la détention la rend digne de la confiance accrue qu'elle sollicite (let. e). Le principe du congé doit être prévu dans le PES pour autant qu'il puisse être utilement établi (art. 3 let. a 2 ème phr. RASPCA).</w:t>
      </w:r>
    </w:p>
    <w:p>
      <w:r>
        <w:rPr>
          <w:b/>
        </w:rPr>
        <w:t>E. 2.3</w:t>
      </w:r>
    </w:p>
    <w:p>
      <w:r>
        <w:t>En l'espèce, le recourant exécute une peine privative de liberté pour plusieurs infractions dont deux sont listées à l'art. 64 al. 1 CP (brigandage et tentative d'incendie). Indépendamment du fait qu'aucun allégement n'est prévu dans le PES, force est de constater que les conditions pour une sortie ne sont, en l'état, pas remplies. Le recourant a été sanctionné à plusieurs reprises, pour divers comportements contraires au règlement, entre son arrivée à B______, en septembre 2021, et fin mars 2022. Si la situation semble s'être applanie depuis lors, on ne peut pas ne pas voir un lien entre cette amélioration et le fait que le recourant séjourne depuis le 5 avril 2022 au sein du secteur " arrivants ", lui évitant des interactions sociales avec d'autres détenus, lesquelles sont source d'angoisses. La survenue d'un repli sur soi du recourant – que ce dernier admet d'ailleurs – pour des raisons que les rapports médicaux ne permettent en l'état pas de comprendre, paraît précisément être un obstacle majeur à une sortie. Un allègement ne peut être octroyé que lorsque la situation du détenu est stable – ce qui n'est pas le cas ici –, et non pour tenter de remédier à l'isolement – jugé précisément problématique – de l'intéressé. Le contact avec des tiers étant en l'état problématique, le risque de fuite et de réitération au cours d'un congé est trop élevé. Il s'ensuit que le pronostic d'une sortie est défavorable, même dans le cadre envisagé par le recourant et ses parents.</w:t>
      </w:r>
    </w:p>
    <w:p>
      <w:r>
        <w:rPr>
          <w:b/>
        </w:rPr>
        <w:t>E. 3</w:t>
      </w:r>
    </w:p>
    <w:p>
      <w:r>
        <w:t>Le recours sera dès lors rejeté.</w:t>
      </w:r>
    </w:p>
    <w:p>
      <w:r>
        <w:rPr>
          <w:b/>
        </w:rPr>
        <w:t>E. 4</w:t>
      </w:r>
    </w:p>
    <w:p>
      <w:r>
        <w:t>Le recourant, qui succombe, supportera les frais envers l'État, arrêtés en totalilté à CHF 400.-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