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JTDP/485/2016 vom 23. Mai 2016</w:t>
      </w:r>
    </w:p>
    <w:p>
      <w:r>
        <w:t>GE Cour de justice, 2016-05-23, FR</w:t>
      </w:r>
    </w:p>
    <w:p>
      <w:r>
        <w:rPr>
          <w:b/>
        </w:rPr>
        <w:t xml:space="preserve">Quelle: </w:t>
      </w:r>
      <w:r>
        <w:t>https://mcp.opencaselaw.ch/entscheid/ge_gerichte_JTDP_485_2016</w:t>
      </w:r>
    </w:p>
    <w:p>
      <w:r>
        <w:t>FR: GE_GERICHTE JTDP/485/2016 du 23 mai 2016</w:t>
      </w:r>
    </w:p>
    <w:p>
      <w:r>
        <w:t>IT: GE_GERICHTE JTDP/485/2016 del 23 maggio 2016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Émolument de jugement CHF 4'000.- Etat de frais CHF</w:t>
      </w:r>
    </w:p>
    <w:p>
      <w:r>
        <w:rPr>
          <w:b/>
        </w:rPr>
        <w:t>E. 50</w:t>
      </w:r>
    </w:p>
    <w:p>
      <w:r>
        <w:t>Total CHF 5'720.- ======</w:t>
      </w:r>
    </w:p>
    <w:p>
      <w:r>
        <w:t>NOTIFICATION: MINISTERE PUBLIC (M. Claudio MASCOTTO, Procureur) et M. A______ (soit pour lui Me Philippe GRUMBACH (art. 87 al. 3 CPP)).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