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JTDP/1476/2023 vom 14. November 2023</w:t>
      </w:r>
    </w:p>
    <w:p>
      <w:r>
        <w:t>GE Cour de justice, 2023-11-14, FR</w:t>
      </w:r>
    </w:p>
    <w:p>
      <w:r>
        <w:rPr>
          <w:b/>
        </w:rPr>
        <w:t xml:space="preserve">Quelle: </w:t>
      </w:r>
      <w:r>
        <w:t>https://mcp.opencaselaw.ch/entscheid/ge_gerichte_JTDP_1476_2023</w:t>
      </w:r>
    </w:p>
    <w:p>
      <w:r>
        <w:t>FR: GE_GERICHTE JTDP/1476/2023 du 14 novembre 2023</w:t>
      </w:r>
    </w:p>
    <w:p>
      <w:r>
        <w:t>IT: GE_GERICHTE JTDP/1476/2023 del 14 novembre 2023</w:t>
      </w:r>
    </w:p>
    <w:p>
      <w:pPr>
        <w:pStyle w:val="Heading2"/>
      </w:pPr>
      <w:r>
        <w:t>Erwägungen</w:t>
      </w:r>
    </w:p>
    <w:p>
      <w:r>
        <w:rPr>
          <w:b/>
        </w:rPr>
        <w:t>E. 23</w:t>
      </w:r>
    </w:p>
    <w:p>
      <w:r>
        <w:t>février 2022 sera séquestrée et compensée avec la créance de l'Etat, portant sur les frais de la procédure. 8. Compte tenu des acquittements prononcés et du verdict de culpabilité, le prévenu sera condamné à la moitié des frais de la procédure, qui s'élèvent au total à CHF 1'721.-, y compris un émolument de jugement de CHF 300.-, le solde étant laissé à la charge de l'Etat (art. 426 al. 1 et 423 al. 1 CPP). Ces frais, auxquels s'ajoute l'émolument de jugement complémentaire de CHF 600.-, lié à la demande de motivation écrite, seront compensés à due concurrence avec les valeurs patrimoniales séquestrées.</w:t>
      </w:r>
    </w:p>
    <w:p>
      <w:r>
        <w:t>- 26 -</w:t>
      </w:r>
    </w:p>
    <w:p>
      <w:r>
        <w:t>P/2052/2021</w:t>
      </w:r>
    </w:p>
    <w:p>
      <w:r>
        <w:t>PAR CES MOTIFS, LE TRIBUNAL DE POLICE statuant contradictoirement :</w:t>
      </w:r>
    </w:p>
    <w:p>
      <w:r>
        <w:t>Acquitte X______ des chefs de faux dans les certificats en lien avec les faits visés sous chiffres 1.3, 1.4, 1.5, 1.7, 1.8, 3.1, 3.2, 3.6, 3.7, 3.8, 3.9, 3.11 et 3.12 (art. 252 al. 1 aCP), de faux dans les certificats étrangers (art. 252 al. 1 aCP cum art. 255 aCP), de tentative d'usurpation de fonctions (art. 287 aCP cum art. 22 al. 1 CP), d'usage abusif de permis ou de plaques (art. 97 al. 1 let. e LCR) et d'infraction à l'article 33 alinéa 1 lettre a de la Loi fédérale sur les armes (LArm). Déclare X______ coupable de faux dans les titres (art. 251 ch. 1 alinéa 1 et 2 aCP), de faux dans les certificats (art. 252 al. 1 aCP), d'emploi illicite de signes publics (art. 28 al. 1 let. a LPAP cum art. 8 al. 1 LPAP) et d'infraction à l'art. 19a ch. 1 LStup. Condamne X______ à une peine pécuniaire de 90 jours-amende (art. 34 CP). Fixe le montant du jour-amende à CHF 30.-.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Condamne X______ à une amende de CHF 100.- (art. 106 CP). Prononce une peine privative de liberté de substitution d'un jour. Dit que la peine privative de liberté de substitution sera mise à exécution si, de manière fautive, l'amende n'est pas payée. Ordonne la confiscation et la destruction des objets figurant sous chiffres 1 à 6 de l'inventaire n°29487620210120 du 20 janvier 2021 (art. 69 CP). Ordonne la confiscation et la destruction des objets figurant sous chiffres 1 à 12 et 14 de l'inventaire n°34363720220223 du 23 février 2022 (art. 69 CP et art. 30 LPAP). Ordonne le séquestre de la somme de CHF 1'000.- figurant sous chiffre 13 de l'inventaire n°34363720220223 du 23 février 2022 (art. 268 al. 1 let. a CPP). Ordonne la restitution à X______ des objets figurant sous chiffres 7 à 12 de l'inventaire n°29490520210120 du 20 janvier 2021 (art. 267 al. 1 et 3 CPP).</w:t>
      </w:r>
    </w:p>
    <w:p>
      <w:r>
        <w:t>- 27 -</w:t>
      </w:r>
    </w:p>
    <w:p>
      <w:r>
        <w:t>P/2052/2021</w:t>
      </w:r>
    </w:p>
    <w:p>
      <w:r>
        <w:t>Ordonne la confiscation et la destruction des objets figurant sous chiffres 1 à 6 et 13 à 27 de l'inventaire n°29490520210120 du 20 janvier 2021 (art. 69 CP et art. 30 LPAP). Condamne X______ à la moitié des frais de la procédure, qui s'élèvent au total à CHF 1'721.-, y compris un émolument de jugement de CHF 300.- (art. 426 al. 1 CPP). Laisse le solde des frais de la procédure à la charge de l'Etat (art. 423 al. 1 CPP). Compense à due concurrence la créance de l'Etat portant sur les frais de la procédure avec les valeurs patrimoniales séquestrées figurant sous chiffre 13 de l'inventaire n°34363720220223 du 23 février 2022 et restitue le solde à X______ (art. 442 al. 4 CPP). Ordonne la communication du présent jugement aux autorités suivantes : Casier judiciaire suisse, Office fédéral de la police, Service cantonal des véhicules, FEDPOL et Service des contraventions (art. 81 al. 4 let. f CPP). La Greffière</w:t>
      </w:r>
    </w:p>
    <w:p>
      <w:r>
        <w:t>Dorianne FISCHLI</w:t>
      </w:r>
    </w:p>
    <w:p>
      <w:r>
        <w:t>La Présidente</w:t>
      </w:r>
    </w:p>
    <w:p>
      <w:r>
        <w:t>Judith LEVY OWCZARCZAK</w:t>
      </w:r>
    </w:p>
    <w:p>
      <w:r>
        <w:t>Vu l'annonce d'appel formée par X______ le 21 novembre 2023; LE TRIBUNAL DE POLICE Fixe l'émolument complémentaire de jugement à CHF 600.-. Condamne X______ à payer à l'Etat de Genève l'émolument complémentaire fixé à CHF 600.-. La Greffière</w:t>
      </w:r>
    </w:p>
    <w:p>
      <w:r>
        <w:t>Dorianne FISCHLI</w:t>
      </w:r>
    </w:p>
    <w:p>
      <w:r>
        <w:t>La Présidente</w:t>
      </w:r>
    </w:p>
    <w:p>
      <w:r>
        <w:t>Judith LEVY OWCZARCZAK</w:t>
      </w:r>
    </w:p>
    <w:p>
      <w:r>
        <w:t>- 28 -</w:t>
      </w:r>
    </w:p>
    <w:p>
      <w:r>
        <w:t>P/2052/2021</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1'320.00 Convocations devant le Tribunal CHF 30.00 Frais postaux (convocation) CHF 14.00 Emolument de jugement CHF 300.00 Etat de frais CHF 50.00 Frais postaux (notification) CHF 7.00 Total CHF 1'721.00</w:t>
      </w:r>
    </w:p>
    <w:p>
      <w:r>
        <w:t>========== Emolument de jugement complémentaire CHF 600.00</w:t>
      </w:r>
    </w:p>
    <w:p>
      <w:r>
        <w:t>========== Total des frais CHF 2'321.00</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 Notification à/au : X______,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