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JTDP/121/2023 vom 31. Januar 2023</w:t>
      </w:r>
    </w:p>
    <w:p>
      <w:r>
        <w:t>GE Cour de justice, 2023-01-31, FR</w:t>
      </w:r>
    </w:p>
    <w:p>
      <w:r>
        <w:rPr>
          <w:b/>
        </w:rPr>
        <w:t xml:space="preserve">Quelle: </w:t>
      </w:r>
      <w:r>
        <w:t>https://mcp.opencaselaw.ch/entscheid/ge_gerichte_JTDP_121_2023</w:t>
      </w:r>
    </w:p>
    <w:p>
      <w:r>
        <w:t>FR: GE_GERICHTE JTDP/121/2023 du 31 janvier 2023</w:t>
      </w:r>
    </w:p>
    <w:p>
      <w:r>
        <w:t>IT: GE_GERICHTE JTDP/121/2023 del 31 gennaio 2023</w:t>
      </w:r>
    </w:p>
    <w:p>
      <w:pPr>
        <w:pStyle w:val="Heading2"/>
      </w:pPr>
      <w:r>
        <w:t>Erwägungen</w:t>
      </w:r>
    </w:p>
    <w:p>
      <w:r>
        <w:rPr>
          <w:b/>
        </w:rPr>
        <w:t>E. 5</w:t>
      </w:r>
    </w:p>
    <w:p>
      <w:r>
        <w:t>Compte tenu du verdict de culpabilité, le prévenu sera condamné au paiement des frais de la procédure, qui s'élèvent à CHF 963.-, y compris un émolument de jugement de CHF 300.-. Vu l'annonce d'appel du prévenu à l'origine du présent jugement motivé, ce dernier sera condamné à un émolument complémentaire de jugement de CHF 600.- (art. 9 al. 2 du Règlement cantonal fixant le tarif des frais en matière pénale; E 4.10.03).</w:t>
      </w:r>
    </w:p>
    <w:p>
      <w:r>
        <w:rPr>
          <w:b/>
        </w:rPr>
        <w:t>E. 6</w:t>
      </w:r>
    </w:p>
    <w:p>
      <w:r>
        <w:t>L'indemnité due au conseil nommé d'office du prévenu sera fixée conformément à l'art. 135 CPP.</w:t>
      </w:r>
    </w:p>
    <w:p>
      <w:r>
        <w:t>PAR CES MOTIFS, LE TRIBUNAL DE POLICE statuant contradictoirement: Déclare X______ coupable de lésions corporelles graves par négligence (art. 125 al. 1 et 2 CP). Condamne X______ à une peine pécuniaire de 120 jours-amende (art. 34 CP). Fixe le montant du jour-amende à CHF 30.-.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Condamne X______ à une amende de CHF 500.- (art. 42 al. 4 CP). Prononce une peine privative de liberté de substitution de 16 jours. Dit que la peine privative de liberté de substitution sera mise à exécution si, de manière fautive, l'amende n'est pas payée. Renvoie A______ à agir par la voie civile (art. 126 al. 2 CPP).</w:t>
      </w:r>
    </w:p>
    <w:p>
      <w:r>
        <w:t>- 15 - P/1344/2020 Fixe à CHF 7'181.45 l'indemnité de procédure due à Me B______, défenseur d'office de X______ (art. 135 CPP). Condamne X______ aux frais de la procédure, qui s'élèvent à CHF 963.-, y compris un émolument de jugement de CHF 300.- (art. 426 al. 1 CPP). Ordonne la communication du présent jugement aux autorités suivantes : Casier judiciaire suisse, Office cantonal des véhicules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Dorianne FISCHLI</w:t>
      </w:r>
    </w:p>
    <w:p>
      <w:r>
        <w:t>La Présidente</w:t>
      </w:r>
    </w:p>
    <w:p>
      <w:r>
        <w:t>Judith LEVY OWCZARCZAK</w:t>
      </w:r>
    </w:p>
    <w:p>
      <w:r>
        <w:t>Vu l'annonce d'appel formée par X______ le 1er février 2023; LE TRIBUNAL DE POLICE Fixe l'émolument complémentaire de jugement à CHF 600.-. Condamne X______ à payer à l'Etat de Genève l'émolument complémentaire fixé à CHF 600.-.</w:t>
      </w:r>
    </w:p>
    <w:p>
      <w:r>
        <w:t>La Greffière</w:t>
      </w:r>
    </w:p>
    <w:p>
      <w:r>
        <w:t>Dorianne FISCHLI</w:t>
      </w:r>
    </w:p>
    <w:p>
      <w:r>
        <w:t>La Présidente</w:t>
      </w:r>
    </w:p>
    <w:p>
      <w:r>
        <w:t>Judith LEVY OWCZARCZAK</w:t>
      </w:r>
    </w:p>
    <w:p>
      <w:r>
        <w:t>- 16 - P/1344/2020 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510.00 Convocations devant le Tribunal CHF 75.00 Frais postaux (convocation) CHF 21.00 Emolument de jugement CHF 300.00 Etat de frais CHF 50.00 Frais postaux (notification) CHF 7.00 Total CHF 963.00</w:t>
      </w:r>
    </w:p>
    <w:p>
      <w:r>
        <w:t>========== Emolument de jugement complémentaire CHF 600.00</w:t>
      </w:r>
    </w:p>
    <w:p>
      <w:r>
        <w:t>========== Total des frais CHF 1'563.00</w:t>
      </w:r>
    </w:p>
    <w:p>
      <w:r>
        <w:t>Indemnisation du défenseur d'office Vu les art. 135 CPP et 16 RAJ et les directives y relatives ; Bénéficiaire : X______ Avocat : B______</w:t>
      </w:r>
    </w:p>
    <w:p>
      <w:r>
        <w:t>- 17 - P/1344/2020 Etat de frais reçu le : 19 décembre 2022</w:t>
      </w:r>
    </w:p>
    <w:p>
      <w:r>
        <w:t>Indemnité : Fr. 5'177.50 Forfait 20 % : Fr. 1'035.50 Déplacements : Fr. 455.00 Sous-total : Fr. 6'668.00 TVA : Fr. 513.45 Débours : Fr. 0 Total : Fr. 7'181.45</w:t>
      </w:r>
    </w:p>
    <w:p>
      <w:r>
        <w:t>Observations : - 17h45 à Fr. 200.00/h = Fr. 3'550.–. - 4h30 Etat de frais complémentaire à Fr. 200.00/h = Fr. 900.–. - 0h15 Etat de frais complémentaire à Fr. 110.00/h = Fr. 27.50. - 3h30 Audience de jugement à Fr. 200.00/h = Fr. 700.–. - Total : Fr. 5'177.50 + forfait courriers/téléphones 20 % = Fr. 6'213.– - 3 déplacements A/R à Fr. 100.– = Fr. 300.– - 1 déplacement A/R (Etat de frais complémentaire) à Fr. 55.– = Fr. 55.– - 1 déplacement A/R (Audience de jugement) à Fr. 100.– = Fr. 100.– - TVA 7.7 % Fr. 513.45</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Notification à X______, soit pour lui son conseil, Me B______ Par voie postale</w:t>
      </w:r>
    </w:p>
    <w:p>
      <w:r>
        <w:t>Notification à A______, soit pour lui son conseil, Me Pascal JUNOD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