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JTCR/5/2014 vom 10. Oktober 2014</w:t>
      </w:r>
    </w:p>
    <w:p>
      <w:r>
        <w:t>GE Cour de justice, 2014-10-10, FR</w:t>
      </w:r>
    </w:p>
    <w:p>
      <w:r>
        <w:rPr>
          <w:b/>
        </w:rPr>
        <w:t xml:space="preserve">Quelle: </w:t>
      </w:r>
      <w:r>
        <w:t>https://mcp.opencaselaw.ch/entscheid/ge_gerichte_JTCR_5_2014</w:t>
      </w:r>
    </w:p>
    <w:p>
      <w:r>
        <w:t>FR: GE_GERICHTE JTCR/5/2014 du 10 octobre 2014</w:t>
      </w:r>
    </w:p>
    <w:p>
      <w:r>
        <w:t>IT: GE_GERICHTE JTCR/5/2014 del 10 ottobre 2014</w:t>
      </w:r>
    </w:p>
    <w:p>
      <w:pPr>
        <w:pStyle w:val="Heading2"/>
      </w:pPr>
      <w:r>
        <w:t>Erwägungen</w:t>
      </w:r>
    </w:p>
    <w:p>
      <w:r>
        <w:rPr>
          <w:b/>
        </w:rPr>
        <w:t>E. 1</w:t>
      </w:r>
    </w:p>
    <w:p>
      <w:r>
        <w:t>Il convient tout d'abord d'examiner si M______ et N______ ont la qualité de partie plaignante puisque A______ a pris des conclusions civiles en leur nom en date du 29 septembre 2014. Selon l'art. 118 al. 1 CPP, on entend par partie plaignante le lésé qui déclare expressément vouloir participer à la procédure pénale comme demandeur au pénal ou au civil. La déclaration de constitution de partie plaignante doit être faite devant une autorité de poursuite pénale avant la clôture de la procédure préliminaire (art. 118 al. 3 CPP; cf. art. 299 ss CPP). En l'espèce, il convient tout d'abord de relever que A______ s'est constituée partie plaignante dans le cadre de cette procédure en son nom propre et qu'elle n'a jamais indiqué qu'elle se constituait également en tant que représentante légale de ses enfants. Par ailleurs, M______ et N______ ne se sont pas constitués partie plaignante avant la clôture de la procédure préliminaire. Il n'en a d'ailleurs jamais été question durant cette dernière. Ainsi, même s'il fallait considérer qu'ils puissent être lésés au sens de l'art. 115 CPP, on ne saurait reprocher au Ministère public de ne pas avoir attiré leur attention, via le conseil de leur mère, qu'ils pouvaient se constituer parties plaignantes avant la clôture de la procédure préliminaire (cf. art. 118 al. 4 CPP). Par conséquent, leur constitution de partie plaignante le 29 septembre 2014 est tardive et doit donc leur être déniée. Leurs conclusions civiles seront ainsi rejetées. 2.1. Selon l'art. 111 CP, celui qui aura intentionnellement tué une personne sera puni d'une peine privative de liberté de cinq ans au moins, en tant que les conditions prévues aux articles suivants ne seront pas réalisées. La circonstance aggravante de l'art. 112 CP doit être retenue si l'auteur a agi avec une absence particulière de scrupules, notamment si son mobile, son but ou sa façon d’agir est particulièrement odieux. Dans un tel cas, l'auteur sera puni d'une peine privative de liberté à vie ou d'une peine privative de liberté de dix ans au moins.</w:t>
      </w:r>
    </w:p>
    <w:p>
      <w:r>
        <w:t>- 53 - P/2396/2012 Les mobiles de l'auteur sont particulièrement odieux lorsqu'il tue pour obtenir une rémunération, pour voler sa victime ou lorsque le mobile apparaît futile, soit lorsqu'il tue pour se venger, sans motif sérieux, ou encore pour une broutille (CORBOZ, Les infractions en droit suisse, volume I, 2ème éd., 2010, n. 8 ad art. 112 CP).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Pour déterminer si l'on se trouve en présence d'un assassinat, il faut procéder à une appréciation d'ensemble des circonstances externes et internes de l'acte (mode d'exécution, mobile, but, etc.). Le comportement de l'auteur avant et après l'acte est également à prendre en considération s'il a une relation directe avec ce dernier et est révélateur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118 IV 122 consid. 2b; arrêt 6B_429/2010 du 24 janvier 2012 consid. 4.2). 2.2. 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128 IV 11 consid. 2a et les références citées).</w:t>
      </w:r>
    </w:p>
    <w:p>
      <w:r>
        <w:t>- 54 - P/2396/2012 L'instigation indirecte ou l'instigation au second degré est admise par la jurisprudence : celui qui décide un tiers à décider l'auteur à commettre l'acte principal est punissable, tout comme le tiers, au titre d'instigateur (ATF 73 IV 216 = JdT 1948 IV 43; cf. Petit commentaire CP, n. 10 ad art. 24). Sur le plan subjectif, l'instigation doit être intentionnelle, mais le dol éventuel suffit (ATF 116 IV 1 consid. 3d p. 3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L'instigation étant une forme de participation à une infraction déterminée, ses éléments matériels sont ceux de cette infraction. Savoir s'il y a eu instigation à une infraction donnée doit donc être déterminé en référence aux éléments de cette infraction (ATF 128 IV 11, consid. 2a p. 14-15). 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125 IV 134 consid. 3a p. 136; ATF 135 IV 152 consid. 2.3.1 p. 155; SJ 2008 I 373 consid. 7.3.4.5 p. 382-383). La jurisprudence exige même que le coauteur ait une certaine maîtrise des opérations et que son rôle soit plus ou moins indispensable (ATF 120 IV 17 consid. 2d p. 23; 136 consid. 2b p. 141; 265 consid. 2c/aa p. 271 s.;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- 55 - P/2396/2012 2.4.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la complicité par omission suppose toutefois une obligation juridique d'agir, autrement dit une position de garant (ATF 132 IV 49 consid.</w:t>
      </w:r>
    </w:p>
    <w:p>
      <w:r>
        <w:rPr>
          <w:b/>
        </w:rPr>
        <w:t>E. 1.1</w:t>
      </w:r>
    </w:p>
    <w:p>
      <w:r>
        <w:t>p. 51-52; 121 IV 109 consid. 3a p. 119-120; arrêt du Tribunal fédéral 6B_72/2009 du 20 mai 2009 consid. 2.1.). Subjectivement, le complice doit avoir l'intention de favoriser la commission, mais le dol éventuel suffit (ATF 121 IV 109 consid. 3a p. 119 s.;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121 IV 109 consid. 3a p. 119- 120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2.5.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120 Ia 31 consid. 2c et 2d pp.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w:t>
      </w:r>
    </w:p>
    <w:p>
      <w:r>
        <w:t>- 56 - P/2396/2012 2.6. En ce qui concerne les faits qui se sont produits le 18 mai 2012 à BU______, il est établi le prévenu X______ se trouvait vers l'entrée de l'établissement lorsqu'il a tiré. La balle s'est logée dans un bac à fleurs de la terrasse à 75 cm de hauteur. En outre, une personne se trouvait à l'arrière de la terrasse, derrière le bac à fleurs, en train de quitter les lieux, au moment du tir, conformément à ce qu'a déclaré la serveuse BB______. Le prévenu X______, contrairement à ce qu'il a toujours prétendu, tenait son bras à l'horizontale lors du tir et l'axe de celui-ci était descendant. Même si quelqu'un se trouvait dans la direction du tir, la procédure n'a pas permis d'établir à quelle distance se trouvait cette personne. Par ailleurs, cette dernière n'a jamais été entendue dans le cadre de la procédure, n'ayant jamais été identifiée et ne s'étant jamais manifestée, notamment par un dépôt de plainte. Ces éléments factuels ne permettent pas d'établir une intention homicide, voire même une intention de causer des lésions corporelles, ne serait-ce que sous la forme du dol éventuel, pas plus qu'une volonté de mettre en danger la vie de la personne qui s'est enfuie, ce d'autant plus que le prévenu X______ a toujours nié une telle intention. En effet, comme établi, le, voire les victimes potentielles se trouvaient, apparemment, relativement loin du prévenu X______ et en mouvement au moment du tir. Par ailleurs, la hauteur de l'impact de la balle, soit selon un axe descendant, laisse supposer que le prévenu ne pouvait pas viser le fuyard par son tir et, a fortiori, n'en avait pas l'intention. Le prévenu sera donc acquitté de l'infraction de tentative de meurtre pour ces faits. 2.7.1. S'agissant des faits commis le 19 février 2012, il convient, dans un premier temps, d'examiner s'il y a eu un contrordre. Le prévenu Z______ a indiqué avoir donné un premier contrordre au prévenu W______ lorsqu'il se trouvait au Brésil fin janvier-début février 2012 mais a donné plusieurs versions concernant le contact téléphonique qu'ils auraient eu alors - il aurait contacté l'intéressé de téléphone portable à téléphone portable, il aurait utilisé l'application Viber, c'était peut-être W______ qui l'avait contacté, etc… -. En outre, les très nombreuses recherches effectuées en vue de retrouver une trace de cet appel n'ont pas permis de le retracer et le prévenu W______ a nié avoir eu un contact téléphonique ou par message sms alors que le prévenu Z______ se trouvait au Brésil. Le 10 février 2012, les prévenus Z______ et W______ se sont rencontrés vers 15h à la station-service de la rue Dancet et à cette occasion, le premier a indiqué à son ami que la partie plaignante partait en Autriche du dimanche au dimanche. Ce soir-là, les prévenus X______ et Y______ se sont rendus à Chêne-Bougeries. Par ailleurs, il y a eu des contacts entre les prévenus W______ et Y______. De tels comportements infirment la thèse du contrordre qui aurait été transmis par Z______ à W______ fin janvier-début février 2012. Cependant, il y a plus.</w:t>
      </w:r>
    </w:p>
    <w:p>
      <w:r>
        <w:t>- 57 - P/2396/2012 Le prévenu Z______ a encore déclaré avoir contacté le prévenu W______ par téléphone le samedi 11 février 2012 pour lui faire part de son renoncement à son projet visant à tuer son épouse. Or, aucune trace de cet appel ne ressort de l'analyse de la téléphonie. A cet égard, il sied de mentionner que la version du prévenu tendant à dire qu'il a contacté le précité via le numéro 1811 n'est pas crédible puisque le raccordement contacté via le 1811 est celui de T______, responsable d'une société d'installations sanitaires à BW______. Il est donc imvraisemblable que le prévenu W______, contrairement à ce qu'il a indiqué, ait été soulagé lorsqu'il s'est rendu le 11 février 2012 dans la matinée chez la partie plaignante pour réparer le portail. D'ailleurs, à en croire le prévenu W______, l'un des sujets de la conversation de ce jour-là était la colère du prévenu Z______ par rapport au fait que rien ne s'était passé la veille, alors même que la partie plaignante était seule chez elle. Or, une telle colère est peu compatible avec l'idée du contrordre qui aurait germé chez l'intéressé depuis sa rencontre avec S______ et la nouvelle récente de la grossesse de celle-ci. L'analyse de la téléphonie du dimanche 12 février 2012 est également intéressante. En effet, le prévenu Z______ a contacté à deux reprises le prévenu W______ à 12h52 et 12h59, étant précisé qu'il a parlé à son épouse entre ces deux appels. Alors que le prévenu W______ était en route pour le Valais, il a contacté le prévenu Y______, qui a contacté le prévenu X______ un peu plus tard par téléphone puis dans la soirée par sms. Le prévenu Y______ s'est rendu à Chêne-Bougeries, non sans avoir au préalable parlé par téléphone au prévenu W______. Il paraît donc évident, à ce stade déjà, que si contrordre il y avait eu, le prévenu Y______ ne se serait pas rendu ce jour-là à Chêne- Bougeries. De même, la façon d'agir des prévenus Z______ et W______, qui ont, pour la première fois, laissé leurs téléphones portables dans le coffre d'une voiture pendant qu'ils discutaient à BZ______ permet de s'interroger sur le contenu réel de leur conversation. La question identique se pose à propos des explications contradictoires du prévenu W______ concernant le moment où il aurait transmis le contrordre au prévenu Y______ - il aurait vu l'intéressé à son retour de BZ______, ne l'aurait pas vu à son retour de BZ______ mais seulement le lendemain, il aurait, en vain, cherché à le contacter le dimanche soir (alors même que c'est Y______ qui l'a contacté et que les deux hommes se sont parlé) -. En outre, il est intéressant de relever que le prévenu X______ savait quand allait arriver la partie plaignante le 19 février 2012, alors même que celle-ci n'avait prévenu que son frère et Z______ de son heure d'arrivée. Ce soir-là, bien qu'il se trouvait à la cuisine, soit à moins de dix mètres du lieu où la partie plaignante a été agressée, étant rappelé que celle-ci a crié très fort, au point même qu'une voisine a évoqué des cris horribles et désespérés, le prévenu Z______ n'a pas appelé la police, n'a pas déclenché l'alarme, alors même que la télécommande dont il était muni fonctionnait, ce qui semble lui avoir</w:t>
      </w:r>
    </w:p>
    <w:p>
      <w:r>
        <w:t>- 58 - P/2396/2012 échappé à en croire ses explications. Il n'a pas allumé les lumières du jardin; en effet, la majorité de celles-ci étaient éteintes, en dépit du fait qu'il disposait d'une télécommande pour les allumer et qu'il avait pressenti un danger. Il n'a pas lâché les chihuahuas, tandis que ceux-ci étaient connus pour aboyer. Il est monté à l'étage pour se munir d'une arme et la munitionner et est ensuite sorti de la maison. Interrogé au sujet de ces éléments, l'intéressé a donné des explications en contradiction avec les éléments figurant à la procédure - indiquant notamment que le jardinier avait probablement débranché les lumières, que le cri était un cri de personnes copulant, que la télécommande de l'alarme ne fonctionnait pas, qu'il s'était muni d'une arme, alors même qu'il n'y avait pas vraiment de danger -. De plus, il a cherché à mettre les policiers sur une fausse piste en leur indiquant que la porte du garage avait été forcée, alors même que le seul qui aurait pu causer un tel dommage aurait été le prévenu X______ et que celui-ci a affirmé n'avoir ni touché ni forcé ladite porte, ce qui est corroboré par les constatations de la police. A cet égard, il convient de rappeler que le précité n'avait pas de gants le soir des faits et que son ADN n'a pas été retrouvé sur la porte du garage. Outre les éléments susmentionnés, le fait que les prévenus X______ et W______ aient été informés du fait qu'une réunion au sujet du divorce devait avoir lieu la semaine suivante et que le dimanche 19 était le dernier délai pour agir, infirme la thèse d'un contrordre donné précédemment, preuve ultime en est que le soir des faits, les prévenus X______ et Y______ se sont bien rendus sur les lieux, le premier nommé agissant au détriment de la partie plaignante. Par ailleurs, le prévenu Z______ a attendu la fin de la semaine du 20 février 2012 pour contacter le prévenu W______ et n'a alors pas cherché à en savoir plus sur les raisons pour lesquelles la partie plaignante avait été agressée. Ce n'est que dix jours après l'agression qu'il a vu son ami W______ pour, dit-il, en discuter. De plus, l'agression de la partie plaignante, en présence du prévenu Z______, infirme, à elle seule la thèse du contrordre. Enfin, ainsi qu'il l'a reconnu, le prévenu X______ n'aurait eu aucun intérêt à agresser A______ si un contrordre avait été donné. En effet, un tueur à gages ne saurait prendre le risque de ne pas être payé, alors même que sa seule motivation est justement le paiement d'une somme d'argent, l'intéressé ne connaissant pas les protagonistes. Compte tenu de tous les éléments évoqués ci-dessus, en particulier du déroulement des faits le 19 février 2012, de la réaction du prévenu Z______ lors de ceux-ci et de la chronologie des jours précédant l'agression, la thèse du contrordre soutenue pas les prévenus Z______ et W______ ne résiste pas à l'examen. Elle est contredite par tous les éléments figurant à la procédure, si ce n'est les seules déclarations non crédibles des deux intéressés, et, partant, sera rejetée.</w:t>
      </w:r>
    </w:p>
    <w:p>
      <w:r>
        <w:t>- 59 - P/2396/2012 2.7.2.1. Concernant la qualification juridique des faits et la participation des prévenus, en particulier s'agissant du prévenu X______, il convient en premier lieu de relever que la partie plaignante avait perdu connaissance lorsque le précité a quitté les lieux. Ce dernier a donné diverses explications durant la procédure, allant même jusqu'à prétendre en audience de jugement, que sa victime était à genoux lorsqu'il avait quitté la propriété. Ses dires sont contredits par les déclarations constantes de A______ et par les explications des experts. En effet, ceux-ci ont expliqué que la perte de connaissance de cette dernière était plausible, possible, même vraisemblable et surtout compatible avec les lésions constatées. Par ailleurs, selon ces derniers, en cas de perte de connaissance, la victime, si elle est debout, tombe à terre en raison de la perte du tonus musculaire, et, si elle est déjà à terre, n'oppose plus aucune résistance et est semblable à un corps sans vie. Ainsi, le prévenu X______ a laissé la partie plaignante pour morte. Ses explications, selon lesquelles il n'aurait pas eu le cœur d'aller jusqu'à tuer la précitée sont dénuées de toute crédibilité. Elles le sont d'autant plus que le prévenu a également nié avoir étranglé A______, alors même que la présence d'ecchymoses formant quasiment une ligne droite au niveau des faces postérieure, latérale droite et antérieure du cou telles qu'observées lors du constat de lésions traumatiques et telles qu'elles figurent sur les photographies de la victime, sont évocatrices de l'utilisation d'un lien, tel qu'une corde ou une ceinture. Partant, on ne saurait considérer qu'il y a eu désistement. Il s'agit d'un délit manqué. Le meurtre de la partie plaignante avait soigneusement été planifié. Il s'est agi d'un acte longuement mûri et réfléchi. Le prévenu X______ a agi comme un tueur à gages, étant rappelé qu'il escomptait toucher CHF 400'000.-. Il n'a pas hésité à essayer de tuer une personne qu'il ne connaissait pas pour percevoir une importante rémunération financière. Son mobile était donc odieux. Il a, par ailleurs, agi de façon froide et déterminée. Partant, il sera reconnu coupable d'assassinat, sous la forme du délit manqué. 2.7.2.2. En ce qui concerne le prévenu Z______, il a approché le prévenu W______ pour que celui-ci trouve un tueur à gages. Le premier élément à relever est que la question de la garde des enfants M______ et N______ n'a jamais été litigieuse et que leur père pouvait voir très librement ses enfants. En tout état, il est insoutenable de prétendre que c'était pour M______ et N______ qu'il voulait tuer leur mère. Le mobile du prévenu Z______ était purement financier, son désir étant de partager les acquêts, ce que la partie plaignante lui refusait. En cas de mort de A______, outre l'héritage, le prévenu aurait touché environ 2'000'000.- d'assurances-vie, avec cette précision que même si les polices avaient été nanties, le décès de la partie plaignante aurait à tout le moins permis au prévenu de diminuer sa dette vis-à-vis de la banque.</w:t>
      </w:r>
    </w:p>
    <w:p>
      <w:r>
        <w:t>- 60 - P/2396/2012 Le prévenu a négocié le contrat avec le prévenu W______ en donnant ses instructions, à savoir notamment que le meurtre devait passer pour un cambriolage ayant mal tourné, que l'exécutant devait se servir dans le coffre, cet élément étant ensuite susceptible de le disculper. En effet, en cas de vol, les enquêteurs n'auraient vraisemblablement pas porté leurs soupçons sur l'époux de la victime. Z______ a transmis régulièrement toutes les indications nécessaires au prévenu W______, en particulier concernant les moments lors desquels la partie plaignante se trouvait seule à son domicile. Il a relancé à plusieurs reprises son ami, fâché que l'exécutant ne soit pas passé à l'acte. Il avait même prévu les modalités de la remise de CHF 130'000.- immédiatement après l'exécution de la partie plaignante. Par ailleurs, le prévenu a laissé la partie plaignante se faire sauvagement agresser, alors même qu'il se trouvait à quelques mètres de l'endroit où le tueur à gages sévissait et que les enfants étaient dans la maison. Il a quitté la partie plaignante et ses enfants deux jours après les faits. A cet égard, il convient d'insister sur le fait qu'il a pris la décision de rejoindre S______ en Italie le 20 février 2012 avant de recevoir un message de l'intéressée lui indiquant qu'elle avait eu un problème de décollement placentaire, ainsi que cela résulte des sms qu'ils ont échangés. Son comportement tant avant que pendant et après les faits révèle une grande froideur. Le prévenu Z______ a donc agi pour un mobile odieux et s'est comporté de manière extrêmement froide, faisant preuve du mépris le plus complet pour la vie de A______. Partant, il sera reconnu coupable d'instigation à tentative d'assassinat, avec cette précision que l'instigation indirecte est punissable au même titre que l'instigation directe. 2.7.2.3. S'agissant du prévenu Y______, l'intéressé a reconnu être allé à cinq ou six reprises à Chêne-Bougeries, ce qui est corroboré par les analyses rétroactives. C'était en soirée et souvent durant le week-end. Il s'est notamment rendu sur place le 10 février 2012 ainsi que le 12 février 2012, soit après le soi-disant contrordre sierrois. Par ailleurs, Y______ est allé dans la villa sise O______ en octobre 2011 avec son cousin X______ pour refaire les joints, alors même que la présence de celui-ci n'était pas nécessaire. Les explications fournies par le prévenu Y______ - corroborées par le prévenu X______ au fur et à mesure qu'il les entendait de la bouche de son cousin - au cours des audiences d'instruction concernant sa présence à de nombreuses reprises aux alentours de la maison des époux A______ et Z______, à savoir qu'il s'était rendu à cet endroit pour y déposer X______, que l'intéressé allait voir une fille, et pour obtenir des papiers suisses -, apparaissent fantaisistes, dans la mesure, notamment, où il ressort du dossier qu'il prêtait souvent sa voiture à X______, même en sachant que celui-ci n'était pas titulaire d'un permis de conduire, de sorte qu'il n'avait pas besoin de l'accompagner à cet</w:t>
      </w:r>
    </w:p>
    <w:p>
      <w:r>
        <w:t>- 61 - P/2396/2012 endroit le soir des faits et, à plusieurs reprises, au cours des semaines précédentes. Par ailleurs, le prévenu Y______ s'est également rendu seul sur place. De même, les affirmations du prévenu Y______, à teneur desquelles il était au téléphone lorsque son cousin l'avait rejoint après son crime, sont inexactes. En effet, cette conversation téléphonique ne ressort pas des analyses rétroactives. Le prévenu Y______ a également menti sur son emploi le soir des faits après avoir déposé son cousin. En effet, il a tout d'abord prétendu s'être rendu à Mon-Idée pour y voir un futur chantier puis être allé dans un café à proximité de Grange-Canal pour y boire un Martini. Ce n'est que confronté aux éléments factuels démontrant que ces deux affirmations étaient inexactes qu'il est revenu sur ses déclarations. En outre, le prévenu Y______ était criblé de dettes, sa comptable ayant même indiqué que sa situation financière était dramatique. Il a été mis en cause par le prévenu W______, qui n'avait aucune raison de l'impliquer à tort. D'ailleurs, les messages qu'il a adressés à son frère lors de son premier interrogatoire le 20 juin 2012, notamment "c'est fini pour moi", "pauvre de moi" donnent un éclairage sur son implication dans le projet de tuer la partie plaignante. Quant aux sms échangés avec le prévenu W______ le soir des faits - deux juste avant l'arrivée de A______ à son domicile et quatorze après l'agression -, lesquels ont été effacés des téléphones des deux protagonistes, alors même que des messages plus récents se trouvaient encore dans leurs appareils, ils constituent également des éléments à charge. Cela est d'autant plus vrai que les intéressés ont donné des explications diverses concernant le contenu de ces sms - paris de football (un dimanche soir à la fin du week-end !), questions relatives à un prêt bancaire devant être contracté par le prévenu Y______, volonté de prendre des nouvelles de la famille -. De même, il n'est pas anodin que le prévenu Y______ se soit enquis de l'heure d'arrivée de la partie plaignante le 19 février 2012, ainsi que cela ressort des déclarations du prévenu W______. Le prévenu Y______ a également été mis en cause par son cousin X______, et ce en audience contradictoire. Il est compréhensible que ce dernier se soit rétracté par la suite pour protéger son cousin. En outre, le prévenu Z______ a évoqué le fait que le prévenu W______ lui avait parlé d'un intermédiaire lorsque W______ lui avait dit que l'intermédiaire et l'exécutant réclamaient leur argent. Dans ces circonstances, il convient de retenir que c'est le prévenu Y______ qui a proposé au prévenu W______ que son cousin se rende sur place pour tuer la partie plaignante. C'est également lui qui a présenté son cousin X______ au prévenu W______. De plus, il était présent aux moments importants et régulièrement informé de l'avancée du projet. Il a notamment été tenu au courant du fait qu'une conversation devait avoir lieu à BZ______ entre les prévenus Z______ et W______, celui-ci l'ayant appelé en route. Il a ensuite été informé du contenu de cette conversation, qui n'était nullement un contrordre mais un rappel à l'ordre de Z______, qui était fâché que la partie plaignante n'eût pas été tuée le vendredi 10 février 2012. Le prévenu Y______ a</w:t>
      </w:r>
    </w:p>
    <w:p>
      <w:r>
        <w:t>- 62 - P/2396/2012 également véhiculé à plusieurs reprises le prévenu X______ pour effectuer des repérages, voire même passer à l'acte, et ce en particulier le 19 février 2012. Partant, il s'est pleinement associé au projet criminel, qui avait soigneusement été planifié, et a fait sien le résultat escompté, qui était la mort de A______. Il a donc agi comme coauteur. Lui aussi n'a agi que pour un mobile financier puisqu'il devait toucher une partie des CHF 400'000.- promis. Il ne connaissait pas la partie plaignante. Son mobile était donc odieux. Par conséquent, le prévenu Y______ sera reconnu coupable de tentative d'assassinat, sous la forme du délit manqué. 2.7.2.4. En ce qui concerne le prévenu W______, celui-ci connaissait la partie plaignante, dont il n'avait aucunement eu à souffrir, ce qui ne l'a pas empêché de faire preuve du désintérêt le plus complet pour elle, acceptant sans autre le sort qui lui était réservé. Il ne paraît pas s'être interrogé sur la portée de l'acte qui lui était demandé et n'a pas cherché à détourner le prévenu Z______ de son projet, même s'il a fait tarder les choses. Si au début, son rôle était de recruter le tueur à gages, il n'en demeure pas moins qu'il s'est peu à peu pleinement associé au projet criminel et qu'il est devenu un maillon essentiel dans l'exécution de ce projet. Il récoltait les informations sur les absences et présences de la partie plaignante à son domicile et les répercutait aux prévenus Y______ et X______. Il a certainement transmis l'heure d'arrivée de la partie plaignante. Il n'a pas hésité à se rendre à BZ______ pour suivre les dernières instructions du prévenu Z______. Lui aussi devait toucher une partie du butin. Au regard du sacrifice d'une vie humaine, son comportement et la facilité avec laquelle il a adhéré à ce projet criminel correspond à l'absence particulière de scrupules en vertu d'un mobile particulièrement odieux. Le fait que le prévenu W______ ne se trouvait pas à Genève au moment des faits n'enlève rien au fait que sa contribution dans le projet visant à A______ était essentielle et qu'il y a pleinement adhéré, agissant comme coauteur. Il a, par ailleurs, été informé le soir-même par sms de l'exécution du plan et c'est vers lui que les prévenus X______ et Y______ se sont tournés pour être payés. Partant, il sera reconnu coupable de tentative d'assassinat, la forme de tentative devant être retenue étant le délit manqué. 3.1.1. Selon l'art. 7 al. 1 LArm (en vigueur depuis le 12 décembre 2008), le Conseil fédéral peut interdire l'acquisition, la possession, l'offre, le courtage et l'aliénation d'armes, d'éléments essentiels d'armes, de composants d'armes spécialement conçus, d'accessoires d'armes, de munitions et d'éléments de munitions, ainsi que le port d'armes et le tir, aux ressortissants de certains Etats lorsqu'il existe un risque sérieux d'utilisation abusive (lit. a), afin de tenir compte des décisions de la communauté internationale ou des principes relevant de la politique extérieure de la Suisse (lit. b).</w:t>
      </w:r>
    </w:p>
    <w:p>
      <w:r>
        <w:t>- 63 - P/2396/2012 L'acquisition, la possession, l'offre, le courtage et l'aliénation d'armes, d'éléments essentiels d'armes, de composants d'armes spécialement conçus, d'accessoires d'armes, de munitions ou d'éléments de munitions ainsi que le port d'armes et le tir avec des armes à feu sont interdits aux ressortissants du Kosovo (art. 12 al. 1 lit. d OArm). A teneur de l'art. 8 al. 1 LArm, toute personne qui acquiert une arme ou un élément essentiel d'arme doit être titulaire d'un permis d'acquisition d'armes. La teneur de cette disposition est entrée en vigueur le 12 décembre 2008 suite à l'arrêté fédéral portant approbation et mise en œuvre des accords bilatéraux d'association à l'Espace Schengen et à l'Espace Dublin du 17 décembre 2004 (RO 2008 447). Le permis d'acquisition est valable pour toute la Suisse et donne droit à l'acquisition d'une seule arme ou d'un seul élément essentiel d'arme (art. 9b al. 1 LArm). Toute personne qui est déjà en possession d'une arme à feu ou d'un élément essentiel d'arme au sens de l'art. 10 LArm doit déclarer l'objet au service de communication de son canton de domicile dans le délai d'un an à compter de l'entrée en vigueur de la modification du 17 décembre 2004 (art. 42a al. 1 LArm), soit dès le 12 décembre 2008. Ne sont pas soumis à la déclaration obligatoire visée à l'al. 1, les armes à feu ou éléments essentiels d'arme acquis antérieurement chez un titulaire d'une patente de commerce d'arme et les armes d'ordonnance cédées antérieurement par l'administration militaire (42a al. 2 let. a et b LArm). L'art. 33 al. 1 lit. a LArm punit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Si l'auteur agit par négligence, la peine est une amende. Dans les cas de peu de gravité, le juge peut exempter l'auteur de toute peine (art. 33 al. 2 LArm). 3.1.2. Selon l'art. 4 al. 1 lit. e LArm, les appareils produisant des électrochocs susceptibles d'inhiber la force de résistance de l'être humain ou de porter durablement atteinte à sa santé sont qualifiés d'armes. L'art. 5 al. 1 lit. e LArm interdit l'aliénation, l'acquisition, le courtage pour les destinataires en Suisse ainsi que l'introduction sur le territoire suisse des appareils à électrochocs visés à l'art. 4 al. 1 lit. e LArm. L'art. 2 OArm précise que les appareils produisant des électrochocs sont considérés comme des armes s'ils ne sont pas soumis aux dispositions de l'Ordonnance sur les matériels électriques à basse tension du 9 avril 1997 (RS 734.26; OMBT).</w:t>
      </w:r>
    </w:p>
    <w:p>
      <w:r>
        <w:t>- 64 - P/2396/2012 Selon l'art. 1 OMBT, l'ordonnance s'applique aux matériels électriques utilisés sous des tensions nominales ne dépassant pas 1'000 volts en courant alternatif et 1'500 volts en courant continu. 3.2.1. En l'espèce, en tant que ressortissants du Kosovo, les prévenus X______ et W______ ne peuvent pas acquérir ni posséder d'armes. Or, le prévenu X______ a acquis un pistolet Watlher PPK durant le printemps 2012. Il ne saurait être au bénéfice d'un permis d'acquisition compte tenu de son origine. Quant au prévenu W______, il a acquis, en décembre ou en janvier 2012, un pistolet SIG. Lui aussi n'avait pas de permis d'acquisition, compte tenu de son origine. Pour ce qui est du revolver Smith &amp; Wesson, qu'il avait acquis en 1997, le prévenu aurait dû le déclarer au Service des armes, explosifs et autorisations dans un délai d'un an à compter du 12 décembre 2008, ce qu'il n'a pas fait. Partant, les prévenus X______ et W______ seront reconnus coupable d'infraction à l'art. 33 al. 1 lit. a LArm. 3.2.2. Le prévenu Z______ détenait à son domicile, le 9 juillet 2012, un revolver Taurus .38 spécial ainsi que six cartouches. Il a déclaré avoir acquis l'arme une année ou deux auparavant dans une armurerie, où on lui aurait dit que l'arme était répertoriée. Etant donné qu'aucune investigation n'a été faite sur les circonstances dans lesquelles le prévenu a acquis cette arme, il existe un doute sur le fait qu'il n'était pas en droit de l'acquérir, raison pour laquelle il sera acquitté d'infraction à l'art. 33 al. 1 lit. a LArm. 3.2.3. Quant au pistolet électrique retrouvé chez le prévenu Y______ le 27 juin 2012, même si l'intéressé a donné des explications diverses sur la façon dont il l'avait acquis, il ne s'agit pas d'une arme puisque sa tension n'est que de 350 volts. Partant, le prévenu Y______ sera acquitté d'infraction à l'art. 33 al. 1 LArm. 4.1.1. Le juge atténue la peine en application de l'art. 19 al. 2 CP si, au moment d'agir, l'auteur ne possédait que partiellement la faculté d'apprécier le caractère illicite de son acte ou de se déterminer d'après cette appréciation.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(art. 10 al. 2 CPP; ATF 102 IV 225 consid. 7b, Petit commentaire du CP, n. 16 ad art. 20 CP, STRÄULI, Commentaire romand du Code pénal, n. 34 ad art. 20 CP). Toutefois, il ne peut s'en écarter que lorsque des circonstances ou</w:t>
      </w:r>
    </w:p>
    <w:p>
      <w:r>
        <w:t>- 65 - P/2396/2012 des indices importants et bien établis en ébranlent sérieusement la crédibilité; il est alors tenu de motiver sa décision de ne pas suivre le rapport d'expertise (ATF 133 II 384 consid. 4.2.3; 129 I 49 consid. 4; 128 I 81 consid. 2). 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102 IV 225 consid. 7b). Celui-ci peut notamment tenir compte, autrement que l'expert, de la nature des actes incriminés pour mesurer l'ampleur de la diminution de la responsabilité (arrêt 6B_1092/2009 du 22 juin 2010 consid. 3.1.).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4.1.2. Selon la CIM-10, au cours d'un épisode dépressif sévère, le sujet présente généralement un état de détresse, associé soit à une agitation soit à un ralentissement marqué. Le tableau clinique est habituellement dominé par une perte de l'estime de soi, des idées de dévalorisation ou des sentiments de culpabilité et comporte souvent des idées de suicide manifestes. Le diagnostic d'épisode dépressif sévère repose sur la présence de trois symptômes typiques, qui sont l'humeur dépressive, la diminution de l'intérêt et du plaisir, l'augmentation de la fatigabilité; ces trois symptômes doivent être associés à au moins quatre (de préférence cinq) autres symptômes dépressifs - diminution de la concentration et de l'attention, diminution de l'estime de soi et de la confiance en soi, idées de culpabilité ou de dévalorisation, attitude morose et pessimiste face à l'avenir, idées ou actes auto-agressifs ou suicidaires, perturbation du sommeil, diminution de l'appétit -, dont plusieurs doivent être sévères. Au cours d'un épisode dépressif sévère, le sujet est habituellement incapable de poursuivre ses activités sociales, professionnelles ou ménagères. L'épisode isolé d'une dépression réactionnelle répond aux mêmes critères. 4.2.1. En l'occurrence, conformément aux conclusions des expertises psychiatriques des prévenus X______, W______ et Y______, dont il n'y a pas lieu de s'écarter, la responsabilité des intéressés était pleine et entière. 4.2.2. En ce qui concerne le prévenu Z______, il ressort de l'expertise psychiatrique qu'il souffrait, au moment des faits, d'un épisode dépressif sévère sans symptôme psychotique mais d'aucun trouble de la personnalité et que sa responsabilité pénale était légèrement diminuée. Quant au complément d'expertise psychiatrique, il en ressort que</w:t>
      </w:r>
    </w:p>
    <w:p>
      <w:r>
        <w:t>- 66 - P/2396/2012 le prévenu souffrait, au moment des faits, d'une probable dépression réactionnelle isolée et que sa responsabilité pénale était très légèrement diminuée, une personnalité narcissique étant désormais retenue. Si en soit, ces deux diagnostics différents peuvent étonner, il existe d'autres éléments venant sérieusement ébranler la crédibilité de l'expertise et de son complément. Les experts se sont écartés de manière inadmissible des faits de la procédure, aucune des personnes entendues n'ayant déclaré avoir constaté, lors de la période pénale, que le prévenu était sévèrement dépressif. En outre, le diagnostic de dépression réactionnelle isolée finalement posé par les experts est incertain, ainsi que ceux-ci l'ont eux-mêmes affirmés, l'un d'eux ayant même précisé que la procédure ne contenait pas suffisamment d'éléments étayés pour affirmer la sévérité du diagnostic. Par ailleurs, on peine à identifier ceux des symptômes qui étaient présents au moment de l'expertise et ceux qui étaient présents au moment des faits et on ignore aussi combien de symptômes étaient présents et quelle était leur sévérité. De plus, outre le fait qu'ils ne se sont basés que sur les déclarations du prévenu pour établir certains critères, les experts semblent être partis du postulat d'une sévère dépression et ont tenté de justifier a posteriori les éléments contredisant leur postulat par le fait que rien n'était impossible. Il est, par exemple, étonnant que le prévenu, par hypothèse sévèrement dépressif, ait pu s'occuper d'un ami très diminué, qu'il ait pu s'occuper à satisfaction de ses enfants, qu'il ait cherché à développer son activité professionnelle et qu'il ait eu diverses relations sentimentales. En outre, les experts sont même allés jusqu'à s'abstenir de faire état, dans leur rapport écrit, d'un test de personnalité sous prétexte que celui-ci infirmait leurs conclusions, ce qui laisse songeur sur leur démarche. Cet élément est d'autant plus grave que le fait que le résultat du test effectué par le prévenu donnait un résultat largement inférieur à la moyenne méritait d'être discuté sous l'angle d'une éventuelle manipulation du test par Z______. L'affirmation du Prof. AY______ à cet égard, selon laquelle il ne voulait justement pas évoquer cette question parce qu'il était certain du diagnostic posé, est surprenante. Il convient également de rappeler qu'aucune des personnes entendues n'a déclaré avoir constaté, lors de la période pénale, que le prévenu était sévèrement dépressif. Si certains, comme son amie AO______, ont indiqué que la situation du prévenu était lourde psychologiquement, R______ a déclaré que l'intéressé était très gai et extraverti lorsqu'il était entouré de monde. En outre, le prévenu n'a jamais dit qu'il était déprimé, notamment ni à la partie plaignante ni à son médecin traitant, le Dr AN______. La première fois qu'il a évoqué cela, c'est lorsqu'il a vu l'expert. En outre, le prévenu lui- même a indiqué qu'au début de l'année 2012, il était heureux dans son nouveau couple,</w:t>
      </w:r>
    </w:p>
    <w:p>
      <w:r>
        <w:t>- 67 - P/2396/2012 dans un état de clairvoyance et qu'en février 2012, sa nouvelle paternité le renforçait dans ses sentiments et état d'esprit. Par ailleurs, même si le prévenu avait été dépressif au moment des faits, on ne saurait prétendre que cet état dépressif était sévère, dès lors que cette maladie n'a pas eu d'impact sur ses activités puisqu'il était capable de se mobiliser pour diverses activités, notamment professionnelles, amicales, et qu'il s'est toujours bien occupé de ses enfants et a même été présent aux côtés d'un ami très malade. Enfin, les affirmations des experts en audience contredisent les conclusions péremptoires figurant leurs rapports écrits en rapport avec la responsabilité pénale du prévenu. Il convient, à cet égard, de rappeler que l'expert a lui-même relevé qu'il lui était difficile de répondre à la question de savoir si la responsabilité pénale du prévenu était diminuée mi-février 2012 et qu'en tout état, il ne pouvait pas affirmer qu'elle l'était et que le Prof. AY______ a indiqué que l'influence de la rencontre du prévenu avec S______ prouvait non seulement que celui-ci n'avait pas atteint le stade ultime de sa dépression mais permettait également d'avoir un doute quant au fait qu'il avait atteint un stade suffisant pour perdre la tête au point qu'il n'avait pas l'entière capacité de se déterminer sur ses actes. Ainsi, de très nombreux indices permettent d'ébranler sérieusement la crédibilité de l'expertise et de son complément. La responsabilité de l'auteur doit au demeurant être examinée au regard de l'acte commis et non avec sa sévère dépression. Or, on ne voit pas, dans le cas d'espèce, en quoi la dépression du prévenu aurait influencé de quelque manière que ce soit sa capacité de contrôle de ses actes, soit faire tuer la mère de ses enfants pour résoudre un problème financier. Il sera encore relevé que le comportement du prévenu le soir des faits et après ceux-ci démontre qu'il était en pleine possession de ses moyens lorsque son épouse a été agressée. Il s'est, en effet, abstenu d'enclencher l'alarme, n'a pas contacté la police, n'a pas allumé les lumières du jardin, n'a pas lâché les chihuahuas, n'a pas cherché à faire fuir l'agresseur, a tenté de mettre la police sur une fausse piste en lui indiquant faussement que la porte du garage avait été forcée et a continué à mener sa vie habituelle, allant même jusqu'à rejoindre sa nouvelle compagne enceinte de ses œuvres en Italie deux jours après les faits. Partant, il convient de retenir que le prévenu Z______ disposait de la faculté d'apprécier le caractère illicite de son acte et de se déterminer d'après cette appréciation, sa probable dépression ne pouvant être considérée comme un trouble suffisamment important pour conduire à une diminution de responsabilité. 5.1. Selon l'art. 48 lit. d CP, le juge atténue la peine si l'auteur a manifesté par des actes un repentir sincère, notamment s'il a réparé le dommage autant qu'on pouvait l'attendre de lui. Le repentir sincère n'est réalisé que si l'auteur a adopté un comportement</w:t>
      </w:r>
    </w:p>
    <w:p>
      <w:r>
        <w:t>- 68 - P/2396/2012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arrêt 6B_265/2010 du 13 août 2010 consid.1.1). 5.2. Le prévenu W______ a sollicité le bénéfice de la circonstance atténuante du repentir sincère. Certes, il a rapidement avoué les faits et a donné des explications permettant d'impliquer le prévenu Y______, facilitant ainsi le déroulement de l'enquête. Il a en outre versé un montant de CHF 50'000.- à la victime le 16 juillet 2014. Cependant, le fait qu'il se soit désolidarisé de ce qui s'est passé, continuant à prétendre, à tort, que l'homicide a eu lieu malgré le fait qu'il avait demandé de tout arrêter laisse songeur quant à sa prise de conscience et va à l'encontre d'une démarche de repentir. Ainsi, la circonstance atténuante du repentir sincère ne sera pas retenue. Sa bonne collaboration et son geste envers la victime seront toutefois pris en compte dans le cadre de la fixation de la peine. 6.1.1.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la fixation de la peine (ATF 134 IV 17 consid. 2.1). La faute est l'élément principal permettant à prendre en considération dans le cadre de la fixation de la sanction. 6.1.2. Si en raison d'un ou plusieurs actes, l'auteur remplit les conditions de plusieurs peines du même genre, le juge le condamne à la peine de l'infraction la plus grave et l'augmente dans une juste proportion. Il ne peut toutefois pas excéder de plus de la</w:t>
      </w:r>
    </w:p>
    <w:p>
      <w:r>
        <w:t>- 69 - P/2396/2012 moitié le maximum de la peine prévue pour cette infraction. Il est en outre lié par le maximum légal de chaque genre de peine (art. 49 al. 1 CP). 6.2.1. En l'espèce, il convient tout d'abord d'insister sur le fait que si la partie plaignante n'est pas décédée, ce n'est pas grâce au comportement des quatre prévenus. La faute du prévenu X______ est très lourde. Même s'il n'est pas à l'origine de la décision de tuer la partie plaignante, il a, peu de temps après que la proposition lui a été faite, accepté de tuer une personne inconnue, dont il n'avait pas eu à souffrir. Il a agi froidement, avec une grande détermination. Il a agi pour de l'argent, l'appât d'une importante rémunération ayant été son seul moteur s'agissant de l'assassinat. Quant à l'infraction à la LArm, le mobile du prévenu relève d'un mépris le plus total pour la législation en vigueur. Sa volonté criminelle était forte et constante, les obstacles à la réalisation de son crime ne l'ayant pas empêché de persévérer sur une longue période. A aucun moment, il n'a renoncé à son projet criminel, alors même qu'il aurait eu de nombreuses possibilités de renoncer. Sa liberté de décision était entière. Même si son statut en Suisse était précaire, il bénéficiait du soutien de son cousin et avait un emploi rémunéré. La collaboration du prévenu X______ à la procédure est sans particularité. En effet, ce n'est que confronté à la présence de son ADN qu'il a reconnu les faits et il a ensuite varié dans ses déclarations, en particulier au sujet de l'implication de son cousin Y______, ce qui est toutefois compréhensible compte tenu de leurs liens familiaux. Si ses renseignements de police sont défavorables, il n'a pas d'antécédent judiciaire connu, ce qui a un effet neutre dans le cas d'espèce (ATF 136 IV 1 consid. 2.6). Le prévenu X______ a manifesté une ébauche de prise de conscience, même si ses regrets semblent plus dictés par les enjeux de la procédure. Les éléments susmentionnés conduisent au prononcé d'une peine privative de liberté de onze ans. 6.2.2. Quant à la faute du prévenu W______, elle est également très lourde. Il a accepté de recruter un tueur à gages pour faire tuer une personne qu'il connaissait bien et avec qui il avait noué une relation de confiance, au point qu'elle avait encore fait appel à lui juste avant son départ pour l'Autriche. Il constituait un maillon essentiel dans le projet visant à éliminer la partie plaignante et s'est pleinement impliqué dans ce projet. C'est lui qui avait le lien direct avec le commanditaire de l'homicide et qui a mis en œuvre le tueur à gages. Il a agi pour un mobile financier et peut-être aussi par loyauté envers le prévenu Z______, qui l'avait professionnellement. Quant à l'infraction à la LArm, le mobile du prévenu relève d'un mépris le plus total pour la législation en vigueur.</w:t>
      </w:r>
    </w:p>
    <w:p>
      <w:r>
        <w:t>- 70 - P/2396/2012 Malgré le temps qui s'est écoulé entre la naissance du projet funeste et sa concrétisation, le prévenu W______ n'a, à aucun moment, renoncé ou tenté de convaincre le prévenu Z______ de renoncer. Sa liberté de choix était totale, étant rappelé qu'il jouissait d'une situation stable en Suisse et avait sa propre entreprise. Les difficultés financières dans lesquelles il se trouvait ne sauraient justifier son comportement. Sa collaboration à la procédure est bonne, même s'il a soutenu jusqu'à la fin la thèse du contrordre, ce dont il sera tenu compte en sa faveur. Sa prise de conscience sera également prise en considération, laquelle s'est traduite par le versement d'une somme d'argent en faveur de la victime. Par ailleurs, depuis qu'il a été mis en liberté, le prévenu s'est attaché à retrouver une situation professionnelle stable. Lui aussi n'a pas d'antécédent judiciaire connu, ce qui a un effet neutre dans le cas d'espèce (ATF 136 IV 1 consid. 2.6). Bien que la faute du prévenu W______ soit plus lourde que celle du prévenu Y______, la bonne collaboration du premier justifie de leur infliger une peine identique. Compte tenu de ce qui précède, le prévenu W______ sera condamné à une peine privative de liberté de sept ans. 6.2.3. La faute du prévenu Y______ est également très lourde, mais légèrement moins lourde que celle du prévenu W______. Il a joué un rôle déterminant en mettant en œuvre le tueur à gages. Tout comme le prévenu X______, il a accepté d'agir envers une personne inconnue dont il n'avait eu aucunement à souffrir. Il a également persévéré sur une longue période, allant à plusieurs reprises faire des repérages sur place et véhiculant le tueur à gages sur les lieux, notamment le soir des faits, ce qui dénote une forte volonté criminelle. Même si le prévenu Y______ avait des difficultés financières, sa liberté de choix était totale. A aucun moment, il n'a renoncé ni dissuadé les autres protagonistes, avec lesquels il était en contact, soit les prévenus W______ et X______, de mener à bien le projet de tuer la partie plaignante. Quant à sa situation familiale et administrative, elle était bonne, ce qui aurait dû d'autant plus le dissuader d'agir. Par ailleurs, le prévenu Y______ n'a nullement pris conscience de la gravité de ses agissements puisqu'il persiste à nier toute implication dans la tentative d'assassinat. Il n'a, de surcroît, montré aucune empathie envers la victime, ne serait-ce que par rapport aux faits qu'il reconnait, à savoir avoir véhiculé le tueur à gages. Le prévenu Y______ a déjà été condamné pour un acte de violence.</w:t>
      </w:r>
    </w:p>
    <w:p>
      <w:r>
        <w:t>- 71 - P/2396/2012 Sur la base des éléments susmentionnés, l'intéressé sera condamné à une peine privative de liberté de sept ans. 6.2.4. S'agissant de la faute du prévenu Z______, elle est également très lourde. Il a pensé à faire tuer son épouse, mère de ses enfants, durant près de deux ans. Même si son intention n'a pas été constante durant ce laps de temps, il n'en demeure pas moins qu'il n'a jamais renoncé à son projet criminel durant tout ce temps, faisant, au contraire, preuve d'une grande détermination. Il a encore rencontré le prévenu W______ à BZ______, une semaine avant les faits, pour - comme on doit le comprendre - lui reprocher que la partie plaignante n'ait pas été tuée avant son départ pour l'Autriche. Par ailleurs, le message qu'il a adressé à la précitée quelques jours avant les faits, dans lequel il lui dit de profiter de son séjour, de même que le cadeau offert en décembre 2011 à l'intéressée pour lui souhaiter du bonheur, ce alors même qu'il organisait son assassinat, démontrent une très grande froideur et un extrême cynisme. Ses mobiles, de nature financière, étaient égoïstes. Même si sa situation financière s'était péjorée, le prévenu Z______ disposait d'une bonne situation sociale et menait un train de vie confortable, ce qui rend d'autant moins compréhensible qu'il ait voulu faire tuer son épouse. Sa liberté d'agir était complète. Sa collaboration à la procédure a été mauvaise. Il n'a eu de cesse d'adapter son discours aux éléments le confrontant et a donné des explications dans le but de dévier les enquêteurs de la bonne piste. Il a livré des aveux partiels uniquement confronté aux éléments figurant à la procédure, notamment les déclarations des autres prévenus. Ce n'est que tardivement qu'il s'est excusé envers son ex-épouse, étant rappelé qu'il a même envisagé qu'elle pût être mêlée au crime. Il sera néanmoins tenu compte d'un début de prise de conscience. Le prévenu Z______ a entamé un suivi psychothérapeutique permettant de comprendre son comportement. Le fait qu'il n'a pas d'antécédent judiciaire connu a un effet neutre dans le cas d'espèce (ATF 136 IV 1 consid. 2.6). Partant, le prévenu sera condamné à une peine privative de liberté de onze ans. 7.1.1. La partie plaignante peut faire valoir des conclusions civiles déduites de l'infraction par adhésion à la procédure (art. 122 al. 1 CPP), l'autorité judiciaire saisie de la cause pénale jugeant les conclusions civiles indépendamment de leur valeur litigieuse (art. 124 al. 1 CPP). 7.1.2. Chacun est tenu de réparer le dommage qu'il cause à autrui d'une manière illicite, soit intentionnellement, soit par négligence ou imprudence (art. 41 al. 1 CO).</w:t>
      </w:r>
    </w:p>
    <w:p>
      <w:r>
        <w:t>- 72 - P/2396/2012 La preuve du dommage incombe au demandeur (art. 42 al. 1 CO). Lorsque le montant exact du dommage ne peut être établi, le juge le détermine équitablement en considération du cours ordinaire des choses et des mesures prises par la partie lésée (art. 42 al. 2 CO). Le juge détermine le mode ainsi que l'étendue de la réparation, d'après les circonstances et la gravité de la faute (art. 43 al. 1 CO). 7.1.3. En vertu de l'art. 47 CO, le juge peut, en tenant compte de circonstances particulières, allouer à la victime de lésions corporelles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(arrêt du Tribunal fédéral 6S.470/2002 du 5 mai 2003 consid. 2.1). 7.1.4.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(WEHRENBERG/BERNHARD, Commentaire bâlois, no</w:t>
      </w:r>
    </w:p>
    <w:p>
      <w:r>
        <w:rPr>
          <w:b/>
        </w:rPr>
        <w:t>E. 6</w:t>
      </w:r>
    </w:p>
    <w:p>
      <w:r>
        <w:t>ad art. 433 CPP; SCHMID, Schweizerische Strafprozessordnung, Praxiskommentar, no 6 ad art. 433 CPP).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no 8 ad art. 433 CPP; SCHMID, op. cit., no 3 ad art. 433 CPP). 7.2.1. En l'occurrence, le principe d'une indemnité pour tort moral est acquis, compte tenu de la brutalité avec laquelle la partie plaignante a été agressée et du fait qu'elle a été laissée pour morte.</w:t>
      </w:r>
    </w:p>
    <w:p>
      <w:r>
        <w:t>- 73 - P/2396/2012 Par ailleurs, la partie plaignante a été suivie sur le plan psychologique par un médecin, qui a constaté un état d'un syndrome post-traumatique avec décompensation anxio- dépressive à la suite de son agression. Outre les consultations, elle a dû prendre un traitement médicamenteux. Au regard des éléments qui précèdent, une indemnité de CHF 50'000.-, avec intérêts à 5% dès le 19 février 2012, paraît équitable et sera donc allouée. Il sera donné acte à W______ de ce qu'il a versé une telle somme en date du 16 juillet 2014. 7.2.2. S'agissant des honoraires d'avocat, le montant réclamé apparaît excessif au regard, d'une part, du fait que le taux horaire demandé est supérieur au tarif usuel à Genève, qui est de CHF 450.- pour un associé, CHF 350.- pour un collaborateur et CHF 150.- pour un stagiaire, et, d'autre part, du fait qu'il ne se justifie pas que deux conseils assistent la partie plaignante. Le montant de l'indemnité sera ainsi arrêté en équité à CHF 240'000.-.</w:t>
      </w:r>
    </w:p>
    <w:p>
      <w:r>
        <w:rPr>
          <w:b/>
        </w:rPr>
        <w:t>E. 8</w:t>
      </w:r>
    </w:p>
    <w:p>
      <w:r>
        <w:t>Conformément à l'art. 69 CP, le bâton, le permis C établi au nom de BT______, les armes et la balle figurant à l'inventaire du prévenu W______, les fausses montres, le téléphone portable du prévenu Y______, la boîte à cartouches figurant à l'inventaire du prévenu Y______, l'arme et les balles figurant à l'inventaire du prévenu X______, le téléphone portable et les vêtements que le prévenu X______ portait le soir des faits ainsi que tous les éléments techniques recueillis par la BPTS seront confisqués et détruits. Quant aux effets personnels appartenant à la partie plaignante, ils seront restitués à celle-ci. Le téléphone portable de AI______ lui sera restitué. Le séquestre de l'arme et des munitions figurant à l'inventaire établi au nom du prévenu Z______ sera maintenu et le Service des Armes, Explosifs et Autorisations sera invité à statuer sur leur sort (art. 31 LArm et 3 al. 2 lit. g RaLArm). Les autres objets figurant aux inventaires non mentionnés ci-dessus seront restitués aux prévenus, hormis la montre Pierre Kunz figurant à l'inventaire établi au nom du prévenu W______. En effet, compte tenu de l'importante valeur de cette montre, il se justifie d'en ordonner le séquestre et la réalisation puis de compenser à due concurrence la créance de l'Etat envers le prévenu W______ portant sur les frais de la procédure avec le produit de sa réalisation (art. 263 al. 1 lit. b, 268 al. 1 lit. a et 442 al. 4 CPP). Quant aux fonds séquestrés en mains de Me L______, ils seront en partie affectés au paiement des frais de procédure à charge du prévenu Z______.</w:t>
      </w:r>
    </w:p>
    <w:p>
      <w:r>
        <w:t>- 74 - P/2396/2012 9.1.1. Lorsque les valeurs à confisquer ne sont plus disponibles, le juge ordonne, selon l'art. 71 al. 1 1ère phr. CP, leur remplacement par une créance compensatrice de l'Etat d'un montant équivalent dont le but est d'éviter que celui qui a disposé des objets ou valeurs à confisquer soit privilégié par rapport à celui qui les a conservés (ATF 124 I 6 consid. 4b/bb p. 8 s ; ATF 123 IV 70 consid. 3 p. 74). Le juge peut renoncer totalement ou partiellement à la créance compensatrice s'il est à prévoir qu'elle ne serait pas recouvrable ou qu'elle entraverait sérieusement la réinsertion de l'intéressé (art. 71 al. 2 CP). 9.1.2. En l'espèce, les fonds que le prévenu Z______ souhaitait utiliser pour récompenser les trois autres prévenus ne sont plus disponibles. Ainsi, le prononcé d'une créance compensatrice à hauteur de la rémunération promise, soit CHF 400'000.-, se justifie à l'égard du prévenu Z______, dès lors qu'il bénéficie d'une situation financière confortable, en particulier à la suite de la vente de la villa sise O______ à Chêne- Bougeries. Les fonds séquestrés auprès de Me L______ seront notamment affectés, à concurrence de CHF 400'000.-, au paiement de la créance compensatrice. 9.2.1. Le juge peut allouer au lésé, à sa demande, jusqu'à concurrence des dommages- intérêts fixés judiciairement, le montant de l'amende payée par le condamné, les objets et valeurs confisqués et les créances compensatrices, à la condition que le lésé cède à l'Etat une part correspondante de sa créance (art. 73 al. 1 et 2 CP). Toute procédure d'allocation présuppose une requête du lésé et ne s'opère jamais d'office (BAUMANN, Basler Kommentar, art. 73 CP, no 19; arrêt de la Cour de justice de Genève ACC/36/2010 du 25 juin 2010). Pour bénéficier de l'allocation, le lésé doit avoir subi un dommage direct, lequel se détermine en application des principes de droit civil issus des art. 41ss CO (BAUMANN, op. cit, n. 6 ad art. 73 CP). Ce dommage doit être fixé judiciairement ou dans le cadre d'un accord avec le délinquant (arrêts du Tribunal fédéral 6B_405/2008 du 12 décembre 2008 consid. 1.3.3 ; 6S.203/2004 du 15 juin 2006 consid. 4.1). 9.2.2. En l'espèce, la partie plaignante a sollicité la confiscation d'un montant de CHF 350'000.- séquestré par ordonnance du Tribunal criminel du 19 mai 2014 en mains de Me L______ et son allocation. Il se justifie d'affecter à concurrence d'un montant de CHF 240'000.- les fonds séquestrés en mains de Me L______ au paiement de l'indemnité de procédure due à la partie plaignante en vertu de l'art. 433 CPP. 9.3. Le solde des fonds séquestrés auprès de Me L______ sera restitué au prévenu Z______, après leur allocation au paiement de la créance compensatrice, des frais de la</w:t>
      </w:r>
    </w:p>
    <w:p>
      <w:r>
        <w:t>- 75 - P/2396/2012 procédure à charge du prévenu Z______ et du paiement de l'indemnité de procédure due à la partie plaignante.</w:t>
      </w:r>
    </w:p>
    <w:p>
      <w:r>
        <w:rPr>
          <w:b/>
        </w:rPr>
        <w:t>E. 10</w:t>
      </w:r>
    </w:p>
    <w:p>
      <w:r>
        <w:t>Enfin, les frais de la procédure seront mis à la charge des prévenus, à raison d'un quart chacun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