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JTCO/94/2023 vom 6. September 2023</w:t>
      </w:r>
    </w:p>
    <w:p>
      <w:r>
        <w:t>GE Cour de justice, 2023-09-06, FR</w:t>
      </w:r>
    </w:p>
    <w:p>
      <w:r>
        <w:rPr>
          <w:b/>
        </w:rPr>
        <w:t xml:space="preserve">Quelle: </w:t>
      </w:r>
      <w:r>
        <w:t>https://mcp.opencaselaw.ch/entscheid/ge_gerichte_JTCO_94_2023</w:t>
      </w:r>
    </w:p>
    <w:p>
      <w:r>
        <w:t>FR: GE_GERICHTE JTCO/94/2023 du 6 septembre 2023</w:t>
      </w:r>
    </w:p>
    <w:p>
      <w:r>
        <w:t>IT: GE_GERICHTE JTCO/94/2023 del 6 settembre 2023</w:t>
      </w:r>
    </w:p>
    <w:p>
      <w:pPr>
        <w:pStyle w:val="Heading2"/>
      </w:pPr>
      <w:r>
        <w:t>Erwägungen</w:t>
      </w:r>
    </w:p>
    <w:p>
      <w:r>
        <w:rPr>
          <w:b/>
        </w:rPr>
        <w:t>E. 17</w:t>
      </w:r>
    </w:p>
    <w:p>
      <w:r>
        <w:t>ans, pour qu'il ait un meilleur futur. Son fils avait un bon cœur et était toujours prêt à aider les gens. Il vivrait très mal une condamnation et lui également. c.h. Les parties ont plaidé et pris les conclusions figurant en tête de jugement. D. a. X______ est né le ______ 2001, à ______, au Brésil, pays dont il est originaire. Il est arrivé en Suisse en 2015, à l'âge de 14 ans, et a fréquenté une classe d'accueil, ensuite de quoi il est allé en classe d'orientation professionnelle (COP). Il a ensuite été scolarisé au Centre ______. Il a effectué un stage pour ______ Sàrl et pour ______ SA et travaille désormais pour ______, à raison de 10 à 11 heures par semaine, pour un salaire horaire de CHF 21.- à 22.-, soit un salaire mensuel de CHF 1'100.-. Il est titulaire d'un permis B et habite avec sa compagne, leur loyer représentant CHF 1'200.-. Il participe au frais de ménage à hauteur de CHF 200.-. Il est célibataire et sans enfant. Sur question du tribunal, il a indiqué que son père et le reste de sa famille vivaient au Brésil, alors que sa mère et ses deux sœurs vivaient en Suisse. Il était retourné une fois au Brésil depuis son arrivée en Suisse. Sur question de son Conseil, il a précisé que seul son père vivait au Brésil et qu'il n'avait pas de contacts avec celui-ci, ni avec personne au pays. Il n'avait pas de maison au Brésil. Sa grand-mère s'était occupée de lui jusqu'à son départ en 2015, pour venir faire sa vie en Suisse avec elle. Sa grand-mère était décédée en 2023. Selon l'extrait de son casier judiciaire suisse, X______ a été condamné : - le 16 octobre 2019 par le Ministère public du canton de Genève, à une peine pécuniaire de 10 jours-amende, à CHF 30.-, avec sursis de 2 ans, prolongé jusqu'au 31 octobre 2022 par décision du Ministère public du 2 novembre 2020, pour délit contre la LStup; - le 2 novembre 2020 par le Ministère public du canton de Genève, à une peine pécuniaire de 20 jours-amende, à CHF 30.- le jour, et à une amende de CHF 300.-, pour opposition aux actes de l'autorité et contravention à la LStup;</w:t>
      </w:r>
    </w:p>
    <w:p>
      <w:r>
        <w:t>- 30 -</w:t>
      </w:r>
    </w:p>
    <w:p>
      <w:r>
        <w:t>P/7024/2022</w:t>
      </w:r>
    </w:p>
    <w:p>
      <w:r>
        <w:t>- le 1er février 2021 par le Ministère public du canton de Genève, à une peine pécuniaire de 60 jours-amende, à CHF 30.- le jour, et à une amende de CHF 300.-, complémentaire au jugement du 2 novembre 2020, pour contravention à la LStup et vol simple; - le 21 juin 2022 par le Ministère public du canton de Genève, à une peine pécuniaire de 25 jours-amende, à CHF 30.- le jour, complémentaire au jugement du 2 novembre 2020, pour blanchiment d'argent. b. Y______ est né le ______ 2003, à ______, au Portugal. Il détient les nationalités portugaise et canadienne. Il est célibataire et sans enfant. Il est venu rejoindre son père en Suisse, à la fin de l'année 2019, ou au début de l'année 2020. Il a alors suivi une formation en classe d'accueil "ACCES 2". Il a déposé une demande de permis de séjour, la procédure étant toujours en cours. En juillet 2021, il a travaillé pendant un mois dans le jardinage. En été 2022, il a été employé par une société de nettoyage pendant trois mois, pour un salaire horaire de CHF 21.70. Il a ensuite travaillé comme valet de chambre dans un hôtel, du 1er février au 30 juin 2023, pour un salaire horaire de CHF 25.-. Depuis le 1er juillet 2023, il bénéficie d'un contrat de durée déterminée, jusqu'au 31 octobre 2023, en qualité de serveur pour le Café M______, pour un revenu mensuel brut de CHF 4'333.40. Les parents de sa compagne devenant les gérants du café en question à la fin de son contrat, il espère obtenir un contrat de durée indéterminée. Il n'a pas de dette ni de fortune. Il ambitionne de devenir cuisinier ou jardinier et de fonder une famille avec sa compagne, dès que celle-ci aura terminé ses études. Selon l'extrait du casier judiciaire suisse, Y______ n'a jamais été condamné.</w:t>
      </w:r>
    </w:p>
    <w:p>
      <w:r>
        <w:t>EN DROIT Culpabilité 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w:t>
      </w:r>
    </w:p>
    <w:p>
      <w:r>
        <w:t>- 31 -</w:t>
      </w:r>
    </w:p>
    <w:p>
      <w:r>
        <w:t>P/7024/2022</w:t>
      </w:r>
    </w:p>
    <w:p>
      <w:r>
        <w:t>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2.1.1. L'art. 111 aCP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133 IV 9 = JdT 2007 I 573 consid. 4.1; 131 IV 1 consid. 2.2; 130 IV 58 consid. 8.2). Le dol éventuel peut aussi être retenu lorsque l'auteur accepte par indifférence que le danger créé se matérialise ; le dol éventuel implique ainsi l'indifférence de l'auteur quant à la réalisation de l'état de fait incriminé (GRAVEN / STRÄULI, L'infraction pénale punissable, 2ème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2.1.2. Selon l'art. 122 aCP, sera puni d’une peine privative de liberté de six mois à dix ans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Afin de déterminer si la lésion est grave, il faut procéder à une appréciation globale : plusieurs atteintes, dont chacune d'elles est insuffisante en soi, peuvent contribuer à former un tout constituant une lésion grave. Il faut tenir compte d'une combinaison de</w:t>
      </w:r>
    </w:p>
    <w:p>
      <w:r>
        <w:t>- 32 -</w:t>
      </w:r>
    </w:p>
    <w:p>
      <w:r>
        <w:t>P/7024/2022</w:t>
      </w:r>
    </w:p>
    <w:p>
      <w:r>
        <w:t>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2.1.3.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arrêt du Tribunal fédéral 6B_924/2017 du 14 mars 2018 consid. 1.4.5). Il importe cependant que les coups portés aient objectivement exposé la victime à un risque de mort (arrêt du Tribunal fédéral 6B_86/2019 du 8 février 2019 consid. 2.1 et les références citées). 2.1.4. Même si le résultat n'aboutit qu'à des lésions corporelles simples, la mise en danger créée par les coups portés peut, de manière évidente, dépasser en intensité le résultat intervenu. En effet, le fait de porter des coups à la tête avec les poings, les pieds ou d'autres objets dangereux tels qu'une bouteille en verre est susceptible d'entraîner de graves lésions et même la mort de la victime (ATF 135 IV 152 consid. 2.3.2.2; arrêts 6B_1385/2019 du 27 février 2020 consid. 4 ; 6B_924/2017 du 14 mars 2018 consid. 1.3.1 ; 6B_901/2014 du 27 février 2015 consid. 2.7.3). En effet,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in fine ; NIGGLI / WIPRÄCHTIGER [éds], Basler Kommentar Strafrecht II : Art. 111-392 StGB, 3ème éd., Bâle 2013, n° 28 ad art. 122).</w:t>
      </w:r>
    </w:p>
    <w:p>
      <w:r>
        <w:t>- 33 -</w:t>
      </w:r>
    </w:p>
    <w:p>
      <w:r>
        <w:t>P/7024/2022</w:t>
      </w:r>
    </w:p>
    <w:p>
      <w:r>
        <w:t>La qualification juridique des lésions corporelles à la suite de coups de poing ou de pied dépend des circonstances concrètes du cas. Sont en particulier déterminantes la violence des coups portés et la constitution de la victime (arrêts 6B_918/2022 du 2 mars 2023 consid. 3.5.; 6B_1151/2020 précité consid. 2.3; 6B_139/2020 du 1er mai 2020 consid. 2.3; 6B_1385/2019 du 27 février 2020 consid. 4.3.1).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arrêts 6B_139/2020 précité consid. 2.3; 6B_1385/2019 précité consid. 4; 6B_924/2017 du 14 mars 2018 consid. 1.3.1). Dans d'autres cas, des coups de poing ont été qualifiés de lésions corporelles simples (ATF 119 IV 25 consid. 2; arrêts 6B_1151/2020 précité consid. 2.3; 6B_151/2011 du 20 juin 2011 consid. 3; 6S.386/2003 du 18 mai 2004 consid. 3). 2.1.5. Le Tribunal fédéral a confirmé la qualification de tentative de lésions corporelles graves dans deux affaires genevoises, soit dans celle d'un auteur qui avait frappé à l'aide d'une batte de baseball la tête de la victime, lui occasionnant une plaie du cuir chevelu ayant nécessité sept points de suture (arrêt du Tribunal fédéral 6B_612/2013 du 8 novembre 2013) et dans celle d'un auteur qui avait donné au moins quatre coups de poing dans le visage de la victime et un coup de pied, étant relevé que les coups portés étaient très violents, puisqu'ils avaient provoqué la chute de l'intimé et une perte de connaissance (arrêt du Tribunal fédéral 6B_139/2020 du 1er mai 2020). À Genève, des tentatives de lésions corporelles graves ont également été retenues pour des faits lors desquels l'auteur avait donné une série de coups violents avec une barre métallique en direction du visage de sa victime, lui provoquant une plaie au crâne d'environ quatre centimètres (AARP/377/2017 du 21 juin 2017), ainsi que des faits pour lesquels l'auteur avait visé de ses poings la tête de la victime, en particulier son visage qui est un endroit du corps hautement vulnérable puisqu'abritant le cerveau, les yeux étant par ailleurs hautement exposés, étant relevé que ceux-ci avaient été particulièrement touchés au point que d'importants hématomes les empêchaient de s'ouvrir, même si, par chance, la victime n'avait subi en définitive que des lésions corporelles ne lui laissant pas d'importantes séquelles (AARP/426/2019 du 11 décembre 2019). 2.1.6.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 2.1.7.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w:t>
      </w:r>
    </w:p>
    <w:p>
      <w:r>
        <w:t>- 34 -</w:t>
      </w:r>
    </w:p>
    <w:p>
      <w:r>
        <w:t>P/7024/2022</w:t>
      </w:r>
    </w:p>
    <w:p>
      <w:r>
        <w:t>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2.2. En l'espèce, le Tribunal retient que les prévenus X______ et Y______ ont pris part à un guet-apens visant à punir le plaignant A______ de prétendus viols que celui-ci aurait commis dans les caves de son immeuble sur G______, soit la sœur du premier prévenu mentionné. Pour ce faire, le prévenu X______ a demandé à sa sœur de contacter le plaignant, pour lui demander de la retrouver dans les caves de l'immeuble où ils habitaient, à l'avenue E______. Il a lui-même contacté son ami, le prévenu Y______, en lui demandant de le rejoindre au même endroit, lui expliquant sommairement la situation. Alors qu'ils se trouvaient encore dans l'appartement, le prévenu X______ a fourni un couteau à H______. Celui-ci l'a emporté avec lui. Les deux précités et les deux sœurs du prévenu X______, sont ensuite descendus au sous-sol, où le prévenu Y______ les a rejoints. Le plaignant est arrivé devant l'entrée du sous-sol, où l'attendait G______. A l'entrée des caves, le plaignant s'est rendu compte de quelque chose d'anormal allait se produire et a cherché à s'enfuir. Il a alors reçu un balayage sous l'effet du groupe. Le plaignant est tombé au sol et a perdu conscience quelques secondes. Quand il a ouvert les yeux, il était en train de se faire traîner par les jambes dans un couloir. Sur place, F______ a filmé l'ensemble des faits, qui ont duré environ six minutes. Durant les cinquante premières secondes, les images ne permettent pas de voir tout ce qui s'est passé, mais le son permet de comprendre que le plaignant a été emmené de force dans le couloir de la cave, qu'il a été traité de violeur, que celui-ci n'a eu de cesse de clamer que c'était faux et de dire d'arrêter, qu'il a reçu des coups, dont certains apparaissent furtivement sur les images, dont notamment ceux que le prévenu X______ a donné au plaignant, en étant positionné debout au-dessus de celui-ci, ce que le prévenu a lui-même admis. Par la suite, les coups reçus par le plaignant ont quasiment tous été filmés. Hormis deux à cinq coups de poings donnés par le prévenu X______, ils ont tous été le fait de H______. Les faits décrits dans l'acte d'accusation sont ainsi corroborés par les images, qui ont été décrites au point B.d.. Les trois jeunes hommes se sont tenus autour du plaignant, qui a été acculé au sol et contre le mur d'un couloir exigu, pendant que celui-ci était roué de coups. Pendant la bagarre, les assaillants ont tenté d'arracher le bas du survêtement, tout en donnant des coups. H______ a utilisé un couteau, avec lequel il a déchiré le vêtement puis l'a appliqué sur la gorge du plaignant pendant une seconde environ. Pendant ce temps, le prévenu Y______ était présent à leurs côtés et a ramassé la boite d'AirPod, qui était tombée au sol, et la mise dans sa poche. Après une minute quarante secondes, les deux prévenus se sont éloigné et H______ a donné plusieurs coups de pied et des séries de gifles. Lors de certains coups donnés par H______, la tête du</w:t>
      </w:r>
    </w:p>
    <w:p>
      <w:r>
        <w:t>- 35 -</w:t>
      </w:r>
    </w:p>
    <w:p>
      <w:r>
        <w:t>P/7024/2022</w:t>
      </w:r>
    </w:p>
    <w:p>
      <w:r>
        <w:t>plaignant a rebondi, soit sur le battant de la porte, soit sur le mur qui se trouvaient derrière lui. Une minute plus tard, le prévenu X______ est revenu, en demandant où était le couteau et a accusé le plaignant d'avoir violé sa sœur. Après s'être éloigné quelques secondes, H______ est revenu pour frapper le plaignant. Le prévenu X______ ne s'est pas interposé, mais s'est à nouveau dirigé vers sa soeur. Un peu après trois minutes, F______ a dit "jamais vous allez le calmez". Après trois minutes quarante, alors que H______ continuait de frapper le plaignant, le prévenu X______ a dit à celui-ci d'enlever son pantalon et de partir. Le plaignant s'est levé et a ouvert une porte, mais H______ lui a alors asséné de nouveaux coups de poing au visage et l'a remis au sol. Le prévenu X______ ne s'est pas manifesté et le prévenu Y______ a utilisé un couteau pour couper le boxer en question. Ce dernier n'est ensuite plus apparu sur la vidéo. Le plaignant a régulièrement levé une main vers ses assaillants et a utilisé l'autre pour protéger ses parties intimes. Il a ensuite cherché le contact avec le prévenu X______, pour lui dire d'arrêter et qu'il n'avait rien fait. Aux alentours des quatre minutes, G______, en pleurs, a supplié et dit à H______ qu'il criait trop, mais celui-ci a continué de frapper le plaignant. Les propos de G______, audibles sur la vidéo, n'ont pas été traduits, mais celle-ci a indiqué en procédure qu'elle avait dit qu'ils allaient le tuer. Le prévenu X______ a tenté de calmer H______ et l'a retenu légèrement, lui disant que c'était bon, mais H______ n'a pas été de cet avis. Finalement, le prévenu X______ a éloigné sa sœur et a laissé le plaignant avec H______, qui a continué à le frapper avec des coups de pied, de poing et avec la bouteille. Il ressort des déclarations du prévenu X______ qu'il a donné quatre ou cinq coups de poings au plaignant et de celles du prévenu Y______ qu'il lui a donné un coup au mollet. Le Tribunal a dénombré que H______ a donné, à tout le moins, sept coups de poings au visage du plaignant, quatre coups de genou au visage, quatre coups de pied au visage et six sur d'autres parties de son corps, dont un avec la semelle de sa chaussure, entre un et trois coups avec une bouteille sur la tête ainsi qu'une série de gifles, qui a duré plusieurs secondes. Il est ressorti du constat de lésion traumatique qu'en arrivant aux urgences le plaignant avait des vertiges et un flou visuel. Trois heures après les faits, il présentait plusieurs plaies au visage, il avait le cuir chevelu tuméfié avec des ecchymoses diffuses ainsi que de multiples ecchymoses au visage ainsi qu'à l'épaule droite et au bras gauche. Objectivement, ces lésions constituent des lésions corporelles simples. Cela étant posé, il convient d'examiner l'intention de chacun des deux prévenus, afin de déterminer s'ils ont voulu ou accepté le risque qu'une autre infraction soit réalisée, sous la forme d'une tentative. Les prévenus X______ et Y______ ont toujours dit qu'ils n'avaient pas eu l'intention de tuer le plaignant. Le premier cité a déclaré qu'il avait voulu venger sa sœur, avant de déclarer par la suite qu'il avait voulu la protéger. Le second a indiqué qu'il avait voulu aider son ami dans cette situation. Sur la base des éléments du dossier, le Tribunal a acquis la conviction que le plan initial consistait à attirer le plaignant sur place, à le dénuder, le filmer et à le frapper. A ce stade,</w:t>
      </w:r>
    </w:p>
    <w:p>
      <w:r>
        <w:t>- 36 -</w:t>
      </w:r>
    </w:p>
    <w:p>
      <w:r>
        <w:t>P/7024/2022</w:t>
      </w:r>
    </w:p>
    <w:p>
      <w:r>
        <w:t>même si G______ a relaté que son petit ami et son frère avaient pu dire "je vais le tuer", il s'agit là d'une expression de colère, qui ne saurait à elle seule être interprétée comme la volonté interne des intéressés. Le déroulement des faits et notamment l'utilisation du couteau en tant qu'outil pour déchirer les habits et non comme arme pour donner des coups, ne permet pas de retenir que les intéressés avaient une intention homicide au moment d'élaborer leur projet. En revanche, compte tenu de la situation, les protagonistes ont à tout le moins accepté le risque que le plaignant n'allait pas se laisser faire et que de la violence devrait être utilisée pour arriver à leurs fins. En rejoignant ses amis dans une cave, où il savait qu'un tiers – considéré comme le violeur de la sœur de son ami – avait été attiré, le prévenu Y______ s'est joint à ce plan initial. Par la suite, dès l'instant où le plaignant est arrivé dans la cave, celui-ci a été mis au sol brutalement, son pullover lui a été retiré et il a été frappé. Une fois au sol, il a été entouré par les trois jeunes hommes, n'ayant aucune possibilité physique de s'échapper. Le prévenu X______ a accusé le plaignant de viol, l'a frappé et l'a déshabillé. Le prévenu Y______ a permis de renforcer la supériorité numérique et physique de leur groupe face à une victime isolée, qui n'a pu que tenter de se défendre verbalement. Dès le départ, H______ a violemment frappé le plaignant, que ce soit par des coups de poing ou des coups de pied, sans que les deux prévenus n'interviennent pour retenir l'intéresser ou ne manifestent d'une manière ou d'une autre qu'ils se désolidarisaient des coups donnés. Les deux prévenus se sont ainsi associés en cours de route aux actes commis par le prévenu H______, qui, sans leurs présences, n'aurait pas pu agir comme il l'a fait. Tous les protagonistes présents se sont ainsi associés pleinement l'un à l'autre et en prenant pour chacun les conséquences des actes de l'autre. Ils doivent être qualifiés de coauteurs. S'il est établi qu'aucun des protagonistes n'avait l'intention de tuer le plaignant, encore faut-il déterminer si, au regard des coups donnés dans les circonstances décrites, ceux-ci ont adopté un comportement à ce point dangereux qu'ils ne pouvaient qu'avoir pris en compte la possibilité que la mort ne survienne et qu'ils ont accepté ce risque. Sur la base des éléments du dossier, il n'est pas possible de déterminer la force des coups, portés en particulier par H______. Les experts ne se sont pas prononcés sur cette question et les lésions constatées chez le plaignant ne permettent pas d'inférer une force particulièrement importante dans le mécanisme qui les a occasionnées. Aucune fracture n'a notamment été constatée. En outre, les faits se sont déroulés dans un espace confiné, si bien que les coups, en particulier ceux portés avec le pied, ne l'ont pas été avec élan. La bouteille de bière utilisée ne s'est pas brisée sous l'effet des coups donnés, ce qui ne permet pas non plus de se faire une idée de la force exercée. Les éléments au dossier ne permettent ainsi pas de retenir que les coups ont été donnés avec une telle violence que les auteurs s'étaient décidés contre la vie du plaignant, ni qu'ils avaient envisagé de le tuer ou qu'ils avaient accepté cette possibilité si elle survenait et s'en étaient accommodés. Cela étant, les coups ont été nombreux et ont essentiellement visé la tête du plaignant, qui était à terre et sans défense. En frappant cette partie sensible du corps avec le pied, avec le genou, avec les poings et avec une bouteille, les auteurs, dont faisaient partie les</w:t>
      </w:r>
    </w:p>
    <w:p>
      <w:r>
        <w:t>- 37 -</w:t>
      </w:r>
    </w:p>
    <w:p>
      <w:r>
        <w:t>P/7024/2022</w:t>
      </w:r>
    </w:p>
    <w:p>
      <w:r>
        <w:t>prévenus, ne pouvaient ignorer le risque de causer au plaignant des lésions corporelles graves, soit des lésions susceptibles de lui causer des lésions permanentes ou de mettre sa vie en danger. Les deux prévenus seront donc reconnus coupables de tentative de lésions corporelles graves par dol éventuel. 3.1. A teneur de l'art. 183 ch. 1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La séquestration consiste à retenir une personne en l'obligeant, par un moyen de contrainte, à rester où elle se trouve (ATF 119 IV 216 consid. 2f; arrêt du Tribunal fédéral 6B_448/2012 du 22 novembre 2012 consid. 3.2). L'entrave doit être d'une certaine intensité et d'une certaine durée. Les exigences en matière de durée ne sont cependant pas très élevées, quelques minutes étant suffisantes (arrêt du Tribunal fédéral 6S.506/2002 du 11 mars 2003 consid. 2.2; Dupuis et al., PC- CP, Bâle, 2012, n° 8 ad art. 183 CP). Il suffit par ailleurs que le moyen utilisé par l'auteur soit propre à empêcher la victime de partir. La séquestration est réalisée dès que la victime est privée de sa liberté de mouvement (PC-CP, op. cit., n° 9ss ad art. 183 CP). L'infraction est intentionnelle, le dol éventuel suffit. L'auteur de l'infraction doit savoir ou accepter qu'il prive une personne de sa liberté d'aller et venir dans des circonstances qui rendent cette privation illicite (CORBOZ, Les infractions en droit suisse, Vol. I, 3ème éd., 2010, n. 40 ad art. 183 et 184 CP). Les lésions corporelles simples englobent la séquestration, pour autant que celles-ci aient contribué à séquestrer la victime. Si les lésions corporelles sont allées au-delà de la séquestration, elles entrent en concours réel avec celle-ci. Lorsque l'entrave de la victime dans sa liberté d'action et les lésions corporelles forment un tout, elles constituent une infraction unique d'atteinte à l'intégrité corporelle. Si l'entrave à la liberté apparaît suffisamment distincte de l'infraction d'atteinte à l'intégrité corporelle, elle pourra être réprimée séparément (ATF 104 IV 170). 3.2. En l'espèce, la privation de liberté du plaignant A______ a duré six minutes, soit le temps pendant lequel celui-ci a été agressé. Les éléments du dossier ne permettent pas de discerner une privation de liberté autre que celle qui a été induite par l'infraction de lésions corporelle retenue. Les deux prévenus seront ainsi acquittés du chef de séquestration. 4.1. L'art. 179quater CP punit, sur plainte, d'une peine privative de liberté de trois ans au plus ou d'une peine pécuniaire, notamment celui qui, sans le consentement de la personne intéressée, aura observé avec un appareil de prise de vues ou fixé sur un porteur d'images un fait qui relève du domaine secret de cette personne ou un fait ne pouvant être perçu sans autre par chacune et qui relève du domaine privé de celle-ci (al. 1).</w:t>
      </w:r>
    </w:p>
    <w:p>
      <w:r>
        <w:t>- 38 -</w:t>
      </w:r>
    </w:p>
    <w:p>
      <w:r>
        <w:t>P/7024/2022</w:t>
      </w:r>
    </w:p>
    <w:p>
      <w:r>
        <w:t>4.2. Ces faits sont reconnus par les prévenus et au demeurant établis par la procédure. Les éléments enregistrés sur le téléphone ressortent de la sphère intime du plaignant, qui s'en est plaint dès sa première audition à la police. Les prévenus seront donc reconnus coupables de violation du domaine secret ou du domaine privé au moyen d'un appareil de prise de vue. 5.1. Celui qui aura endommagé, détruit ou mis hors d'usage une chose appartenant à autrui ou frappée d'un droit d'usage ou d'usufruit au bénéfice d'autrui sera, sur plainte, puni d'une peine privative de liberté de trois ans au plus ou d'une peine pécuniaire (art. 144 al. 1 CP). Selon l'art. 172ter al. 1 CP, si l'acte ne visait qu'un élément patrimonial de faible valeur ou un dommage de moindre importance, l'auteur sera, sur plainte, puni d'une amende. S'agissant des biens ayant une valeur marchande ou déterminable, un élément patrimonial est considéré comme étant de faible valeur s'il ne vaut pas plus de CHF 300.- (ATF 123 IV 113, consid. 3d; ATF 123 IV 155, consid. 1a; ATF 122 IV 156, consid. 2a). 5.2. En l'espèce, il est admis par les prévenus et établi par les éléments du dossier que ceux-ci ont endommagé les habits portés par le plaignant lors de son agression. Ce dernier avait mentionné ces faits lors du dépôt de sa plainte. Selon les éléments figurant à la procédure, ces habits avaient une valeur inférieure de CHF 200.-. Partant, les prévenus seront reconnus coupables de dommages à la propriété d'importance mineure. 6.1.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éléments constitutifs objectifs du brigandage sont le vol consommé, d'une part, et l'emploi d'un moyen de contrainte, d'autre part (ATF 133 IV 207 consid. 4.2 et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 L'auteur doit vouloir à la fois le vol et le moyen de contrainte employé; il doit au moins accepter l'idée que son moyen de contrainte brise la résistance de la victime (133 IV 207 consid. 4.3.3 et CORBOZ, Les infractions en droit suisse, vol. I, 2010, n. 10 ad art. 140 CP). 6.2. En l'espèce, les images enregistrées permettent de voir que, lors de l'agression subie par le plaignant, celui-ci a été dépossédé de tous ses effets personnels, qui lui ont été arrachés et se sont retrouvés au sol. Tel a notamment été le cas des AirPods et de la sacoche. Les images enregistrées permettent de voir que le prévenu Y______ a ramassé</w:t>
      </w:r>
    </w:p>
    <w:p>
      <w:r>
        <w:t>- 39 -</w:t>
      </w:r>
    </w:p>
    <w:p>
      <w:r>
        <w:t>P/7024/2022</w:t>
      </w:r>
    </w:p>
    <w:p>
      <w:r>
        <w:t>la boite d'écouteurs pendant que le plaignant était en train de se faire rouer de coups. Plus tard dans la vidéo, on voit également que le prévenu Y______ porte la sacoche du plaignant en bandoulière, lorsqu'il s'est approché de celui-ci pour couper son boxer avec le couteau. Le prévenu Y______ a reconnu avoir emporté cette sacoche, qui a été retrouvée chez lui, mais a précisé qu'il avait ramassé cet objet, alors qu'il se trouvait sur son chemin en quittant les lieux. Le prévenu X______ a quant à lui indiqué qu'il n'avait jamais eu l'intention de voler quoique ce soit et qu'il avait dit à H______ de se débarrasser des effets personnels qui restaient sur place. Il apparait ainsi que ce sont bien les actes de violence qui ont brisé la possession du plaignant, lequel s'est retrouvé dessaisi de tous ses effets personnels. Le prévenu Y______ se les est appropriés pendant l'agression à laquelle il a participé. Le prévenu Y______ sera dès lors reconnu coupable de brigandage. En revanche, il n'est pas établi que le prévenu X______ s'est associé ou a pris part à ces faits. Aucun élément ne permet de retenir que le brigandage faisait partie du plan initial et il n'apparait pas que le prévenu Y______ aurait discuté de sa décision d'emporter ces objets avec qui que ce soit, ni que le prévenu X______ se serait joint à cette décision. Au surplus, lorsque celui-ci a dit à H______ de s'emparer des affaires, après l'altercation, c'était pour les faire disparaitre et non pas pour se les approprier. Ainsi, à aucun moment une intention d'appropriation illégitime ne peut lui être imputée. Le prévenu X______ sera dès lors acquitté de l'infraction de brigandage. Peine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7.1.2.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w:t>
      </w:r>
    </w:p>
    <w:p>
      <w:r>
        <w:t>- 40 -</w:t>
      </w:r>
    </w:p>
    <w:p>
      <w:r>
        <w:t>P/7024/2022</w:t>
      </w:r>
    </w:p>
    <w:p>
      <w:r>
        <w:t>légal de chaque genre de peine (art. 49 al. 1 CP).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Pour qu'une peine complémentaire puisse être prononcée, le juge doit disposer d'un jugement définitif concernant la première peine (DUPUIS et al., PC-CP, Bâle, 2012, n. 27 ad art. 49). 7.1.3.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7.1.4.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7.1.5. Les conditions subjectives de l'art. 42 CP sont également valables pour l'application de l'art. 43 CP (ATF 134 IV I consid. 5.3.1).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w:t>
      </w:r>
    </w:p>
    <w:p>
      <w:r>
        <w:t>- 41 -</w:t>
      </w:r>
    </w:p>
    <w:p>
      <w:r>
        <w:t>P/7024/2022</w:t>
      </w:r>
    </w:p>
    <w:p>
      <w:r>
        <w:t>7.1.6. Selon l'art. 44 CP, si le juge suspend totalement ou partiellement l'exécution d'une peine, il impartit au condamné un délai d'épreuve de deux à cinq ans (al. 1). Le juge explique au condamné la portée et les conséquences du sursis ou du sursis partiel à l'exécution de la peine (al. 3). 7.1.7.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7.1.8. 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7.1.9. Le juge impute sur la peine la détention avant jugement subie par l'auteur dans le cadre de l'affaire qui vient d'être jugée ou d'une autre procédure. Un jour de détention correspond à un jour-amende (art. 51 CP). S'agissant de X______ 7.2.1. La faute du prévenu est lourde. Il s'en est pris, gratuitement et avec une grande violence, à l'intégrité corporelle d'un adolescent. Il a agi au sein d'un groupe, qui a fait preuve d'acharnement envers un adolescent à terre, en s'en prenant également à son honneur, en le dénudant et en le filmant. Il a organisé un guet-apens avec H______, en prenant G______ comme appât. Son mobile est la vengeance envers une personne qu'il tenait pour responsable d'un tort hypothétique causé envers sa sœur. Il a fait preuve d'une intensité délictuelle importante vu le nombre de coups portés et de l'acharnement manifesté. Le prévenu ne s'est pas arrêté, alors qu'il aurait pu le faire et que ses deux sœurs, en tout cas l'une d'elle lui demandait de le faire. Il a certes dit à H______ de cesser ses agissements mais ne s'est jamais physiquement opposé aux coups donnés et est resté sur place jusqu'à la fin. Sa situation personnelle est favorable et n'explique pas ses agissements. Il sera néanmoins tenu compte de son âge. Sa collaboration a été bonne. Il a reconnu les faits, étant précisé que ceux-ci avaient été filmés. Sa prise de conscience est entamée. Il a présenté des excuses et exprimé des regrets. Elle n'est toutefois pas aboutie dans la mesure où il minimise ses actes, indique qu'il ne se souvient pas des faits et ajoute qu'il n'a pas vu la victime saigner. Il a des antécédents, qui ne sont pas spécifiques et il n'a jamais été condamné à une peine privative de liberté. Sa responsabilité est pleine et entière.</w:t>
      </w:r>
    </w:p>
    <w:p>
      <w:r>
        <w:t>- 42 -</w:t>
      </w:r>
    </w:p>
    <w:p>
      <w:r>
        <w:t>P/7024/2022</w:t>
      </w:r>
    </w:p>
    <w:p>
      <w:r>
        <w:t>Aucune circonstance atténuante n'est réalisée. Il y a concours d'infractions. Au vu de ce qui précède, seule une peine privative de liberté trouvera application dans le cas d'espèce, pour sanctionner la tentative de lésions corporelles graves et la violation du domaine secret ou du domaine privé au moyen d'un appareil de prise de vues. La première infraction est la plus grave et doit être sanctionnée d'une peine privative de liberté de 34 mois. Celle-ci sera augmentée de deux mois (peine hypothétique trois mois) pour tenir compte de la seconde infraction, portant la durée totale de la peine privative de liberté à 36 mois. Ses antécédents n'étant pas du même genre que les infractions commises, le pronostic quant à son comportement futur ne peut pas être qualifié de défavorable. Il sera dès lors mis au bénéfice du sursis partiel. La peine prononcée sans sursis sera portée à 18 mois. La partie mise au bénéfice du sursis partiel sera portée à 18 mois, avec une durée du délai d'épreuve à 3 ans. Compte tenu du pronostic futur posé, le sursis qui lui avait été accordé en 2019 ne sera pas révoqué. Une amende de CHF 500.- sera prononcée pour sanctionner les dommages à la propriété d'importance mineure. La peine privative de liberté de substitution sera portée à 5 jours. S'agissant de Y______ 7.2.2. La faute du prévenu Y______ est lourde, mais moins importante que celle du prévenu X______, dans la mesure où il n'a pas été à l'initiative des faits qui se sont déroulés. Il s'en est pris, gratuitement et avec une grande violence, à l'intégrité corporelle d'un adolescent. Il a agi au sein d'un groupe, qui a fait preuve d'acharnement envers un adolescent à terre, en s'en prenant également à son honneur, en le dénudant et en le filmant. Il n'a donné qu'un seul coup mais s'est associé en cours d'exécution aux coups donnés par ses comparses et a profité de la situation pour voler des objets appartenant à la victime. Son mobile est la vengeance envers une personne qu'il tenait pour responsable d'un tort hypothétique causé envers la sœur de son ami. Il a également profité de la violence qui était en cours pour dérober des objets à la victime. Il a fait preuve d'une intensité délictuelle importante vu le nombre de coups donnés et de l'acharnement dont les protagonistes ont fait preuve. Le prévenu ne s'est pas arrêté alors que les deux jeunes filles le demandaient. Il est parti certes parti avant la fin de l'altercation mais il est resté pendant que la victime se faisait frapper et lui a dérobé des objets. Sa situation personnelle n'explique ni ne justifie ses agissements. Il sera tenu compte de son âge au moment des faits. Sa collaboration a été initialement médiocre mais a évolué favorablement à l'audience de jugement.</w:t>
      </w:r>
    </w:p>
    <w:p>
      <w:r>
        <w:t>- 43 -</w:t>
      </w:r>
    </w:p>
    <w:p>
      <w:r>
        <w:t>P/7024/2022</w:t>
      </w:r>
    </w:p>
    <w:p>
      <w:r>
        <w:t>Il a présenté des excuses et exprimé des regrets. Sa prise de conscience est entamée, mais n'est toutefois pas aboutie, dans la mesure où il minimise ses actes, et indique qu'il ne se souvient pas des faits. Le prévenu est sans antécédent, ce qui a un effet neutre sur sa peine. Sa responsabilité est pleine et entière et aucune circonstance atténuante n'est réalisée. Il y a concours d'infractions. Au vu de ce qui précède, seule une peine privative de liberté trouvera application dans le cas d'espèce, pour sanctionner la tentative de lésions corporelles graves, le brigandage et la violation du domaine secret ou du domaine privé au moyen d'un appareil de prise de vues. La première infraction est la plus grave. Dans la mesure où le prévenu n'a pas été impliqué dans l'organisation du guet-apens sa peine doit être moins importante que celle du prévenu X______. L'infraction de tentative de lésions corporelles graves, doit être sanctionnée d'une peine privative de liberté de 30 mois. Celle-ci sera augmentée de quatre mois (peine hypothétique : six mois) pour sanctionner le brigandage et de deux mois (peine hypothétique : trois mois) pour tenir compte de la violation du domaine privée au moyen d'un appareil de prise de vue, portant la durée totale de la peine privative de liberté à 36 mois. Le prévenu n'ayant jamais été condamné, son pronostic est favorable, si bien que la peine privative de liberté sera assortie du sursis partiel. Au regard de la faute commise et de la prise de conscience imparfaite, la partie ferme de la peine sera fixée à 18 mois. La partie mise au bénéfice du sursis partiel sera portée à 18 mois, avec une durée du délai d'épreuve à 3 ans. Une amende de CHF 500.- sera prononcée pour sanctionner les dommages à la propriété d'importance mineure. La peine privative de liberté de substitution sera portée à 5 jours. Expulsion 8.1.1. En vertu de l'art. 66a al. 1 CP, le juge expulse de Suisse pour une durée de cinq à quinze ans l'étranger condamné pour lésions corporelles graves (let. b), ainsi que pour brigandage (let. c), quelle que soit la quotité de la peine prononcée à son encontre. 8.1.2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La clause de rigueur permet de garantir le principe de la proportionnalité (cf. art. 5 al. 2 Cst.; ATF 146 IV 105 consid. 3.4.2; 144 IV 332 consid. 3.3.1). Elle doit être appliquée de manière restrictive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w:t>
      </w:r>
    </w:p>
    <w:p>
      <w:r>
        <w:t>- 44 -</w:t>
      </w:r>
    </w:p>
    <w:p>
      <w:r>
        <w:t>P/7024/2022</w:t>
      </w:r>
    </w:p>
    <w:p>
      <w:r>
        <w:t>(OASA;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arrêts du Tribunal fédéral 6B_524/2023 du 18 août 2023 consid. 4.2, 6B_848/2022 du 21 juin 2023 consid. 4.2.1; 6B_348/2023 du 28 avril 2023 consid. 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6B_848/2022 précité consid. 4.2.1; 6B_348/2023 précité consid. 2.3). 8.1.3.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6B_848/2022 précité consid. 4.2.1; 6B_348/2023 précité consid. 2.4). Un séjour légal de dix années suppose en principe une bonne intégration de l'étranger (ATF 144 I 266 consid. 3.9; arrêts 6B_848/2022 précité consid. 4.2.1; 6B_348/2023 précité consid. 2.4).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w:t>
      </w:r>
    </w:p>
    <w:p>
      <w:r>
        <w:t>- 45 -</w:t>
      </w:r>
    </w:p>
    <w:p>
      <w:r>
        <w:t>P/7024/2022</w:t>
      </w:r>
    </w:p>
    <w:p>
      <w:r>
        <w:t>8.1.4.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consid. 6.1; 135 I 143 consid. 1.3.2; arrêts 6B_348/2023 précité consid. 2.4; 6B_1485/2021 du 11 mai 2022 consid. 2.1.2). Par ailleurs,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140 I 145 consid. 3.1; arrêts 6B_848/2022 précité consid. 4.2.1; 6B_348/2023 précité consid. 2.4). 8.1.5. Récemment, le Tribunal fédéral a confirmé l'expulsion d'un ressortissant macédonien, né en 1977, au bénéfice d'un permis C, condamné à une peine privative de liberté de 20 mois, dont 10 ferme, pour tentative de lésions corporelles pour un motif futile, lequel vivait avec son épouse, ses deux enfants majeurs et ses deux enfants mineurs ainsi que ses parents dans sa propre propriété, étant précisé que ses frères et sœurs se trouvaient également en Suisse. L'intérêt public à l'expulsion prédominait toutefois sur l'intérêt privé du recourant à demeurer en Suisse, compte tenu de la gravité de l'infraction commise, de plusieurs condamnations pénales, des perspectives de réintégration en Macédoine du Nord et du fait que rien n'indiquait que les enfants mineurs du recourant ne pourraient pas s'intégrer dans leur pays d'origine (arrêts du Tribunal fédéral 6B_1454/2021, 6B_1465/2021 du 26 mai 2023). 8.1.6. L'inscription de l'expulsion dans le système d'information Schengen (ci-après : SIS) est régie par le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w:t>
      </w:r>
    </w:p>
    <w:p>
      <w:r>
        <w:t>- 46 -</w:t>
      </w:r>
    </w:p>
    <w:p>
      <w:r>
        <w:t>P/7024/2022</w:t>
      </w:r>
    </w:p>
    <w:p>
      <w:r>
        <w:t>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La mention d'une peine privative de liberté d'au moins un an fait référence à la peine- 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"menace pour l'ordre public et la sécurité publique".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S'agissant de X______ 8.2.1. En l'espèce, le prévenu, qui a notamment été reconnu coupable de tentative de lésions corporelles graves, remplit les conditions d'une expulsion obligatoire (art. 66a al.1 let. b CP). Le prévenu n'est pas né en Suisse. Il a passé neuf ans dans notre pays, dont quatre avant sa majorité. Il n'a pas effectué sa scolarité obligatoire ici, intégrant toutefois une classe d'accueil dès son arrivée, puis des écoles pré-formatrices. Il a entrepris des démarches pour trouver une formation ou un emploi et son accompagnatrice est optimiste quant à ses possibilités d'intégration. A l'heure actuelle, cette intégration dans le tissu économique est entamée, mais n'est toutefois pas encore complètement effective, le prévenu n'ayant effectué que des stages et son emploi de livreur ce qui constitue une activité à temps partiel, payée à l'heure. En outre, si sa mère et ses deux sœurs vivent en Suisse, il est majeur. De plus, il a déclaré en audience de jugement, que son père et le reste de sa famille se trouvaient au Brésil, avant de revenir sur ses déclarations, sur intervention de son Conseil. Il est également retourné dans son pays depuis qu'il est arrivé en Suisse. Si sa grand-mère, qui s'est occupée de lui au Brésil, est décédée, il parle la langue de son pays, y a vécu quatorze années et semble y avoir encore des attaches. Dans ces circonstances,</w:t>
      </w:r>
    </w:p>
    <w:p>
      <w:r>
        <w:t>- 47 -</w:t>
      </w:r>
    </w:p>
    <w:p>
      <w:r>
        <w:t>P/7024/2022</w:t>
      </w:r>
    </w:p>
    <w:p>
      <w:r>
        <w:t>un retour dans son pays natal ne placera pas le prévenu dans une situation personnelle particulièrement difficile et n'apparait pas comme ingérence majeure dans son droit au respect de sa vie privée et familiale. D'autre part, l'infraction commise par le prévenu est grave et a mis en danger l'intégrité corporelle d'un adolescent. Depuis 2019, il a déjà été condamné à quatre reprises pour des infractions à la LStup essentiellement, mais également pour opposition aux actes de l'autorité, vol et blanchiment d'argent. Dans ces circonstances et même si le pronostic concernant son comportement futur n'a pas été qualifié de défavorable, l'intérêt public à son expulsion est plus important que son intérêt privé à demeurer en Suisse. Partant, une expulsion de Suisse pour une durée de 5 ans sera prononcée à l'encontre du prévenu X______. Cette expulsion sera inscrite au registre SIS SCHENGEN, vu la gravité des faits pour lesquels il est condamné. S'agissant de Y______ 8.2.2. En l'espèce, le prévenu, qui a notamment été reconnu coupable de tentative de lésions corporelles graves et de brigandage, remplit a priori les conditions d'une expulsion obligatoire au sens de l'art. 66a al. 1 let. b et c CP. Le prévenu est arrivé en Suisse en 2019 ou 2020, si bien qu'il n'a vécu que trois ans dans notre pays et qu'il ne bénéfice à ce jour pas d'autorisation de séjour. A son arrivée, il a intégré une classe d'accueil et a trouvé des petits emplois temporaires. Il retourne régulièrement au Portugal et semble avoir des attaches dans ce pays, dont il parle la langue. Ses grands-parents, son frère et sa sœur vivent au Portugal. Compte tenu de ce qui précède et de la gravité des infractions commises, son expulsion ne le mettra pas dans une situation grave et l'intérêt public à son expulsion prime son intérêt privé. Une expulsion d'une durée de 5 ans sera ordonnée à l'encontre du prévenu Y______. Prétentions civiles 9.1.1. L'art. 122 al. 1 CPP prévoit que, en qualité de partie plaignante, le lésé peut faire valoir des conclusions civiles déduites de l'infraction par adhésion à la procédure pénale. En vertu de l'art. 126 CPP, le tribunal statue sur les prétentions civiles présentées lorsqu'il rend un verdict de culpabilité à l'encontre du prévenu (al. 1 let. a).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w:t>
      </w:r>
    </w:p>
    <w:p>
      <w:r>
        <w:t>- 48 -</w:t>
      </w:r>
    </w:p>
    <w:p>
      <w:r>
        <w:t>P/7024/2022</w:t>
      </w:r>
    </w:p>
    <w:p>
      <w:r>
        <w:t>9.1.2. Selon l'art. 124 al. 3 CPP, si le prévenu acquiesce aux conclusions civiles, sa déclaration doit être consignée au procès-verbal et constatée dans la décision finale. 9.1.3. Chacun est tenu de réparer le dommage qu'il cause à autrui d'une manière illicite, soit intentionnellement, soit par négligence ou imprudence (art. 41 al. 1 CO). 9.1.4. La preuve du dommage incombe au demandeur (art. 42 al. 1 CO). 9.1.5.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123 III 306 consid. 9b). L'art. 47 CO prescrit au juge de tenir compte de "circonstances particulières"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4A_489/2007 du Tribunal fédéral du</w:t>
      </w:r>
    </w:p>
    <w:p>
      <w:r>
        <w:rPr>
          <w:b/>
        </w:rPr>
        <w:t>E. 22</w:t>
      </w:r>
    </w:p>
    <w:p>
      <w:r>
        <w:t>février 2008 consid. 8.2 et les références).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L'indemnité allouée doit toutefois être équitable. Statuant selon les règles du droit et de l'équité (art. 4 CC), le juge dispose d'un large pouvoir d'appréciation (arrêt du Tribunal fédéral 6B_123/2020 du 26 novembre 2020 consid. 10.1 et 10.2). 9.1.6. Lorsque l'indemnisation se fait sous la forme d'un capital, le demandeur a droit aux intérêts de celui-ci. Ces intérêts, dont le taux s'élève à 5 % (art. 73 CO), courent en principe à partir du jour de l'évènement dommageable et ce, jusqu'au moment de la capitalisation 9.2.1. En l'espèce, le plaignant a fait valoir à l'encontre des deux prévenus une indemnité pour tort moral de CHF 10'000.-. Le Tribunal considère que les faits vécus par le plaignant constituent une atteinte importante à sa personnalité. Il a subi des lésions corporelles qui sont demeurées simples,</w:t>
      </w:r>
    </w:p>
    <w:p>
      <w:r>
        <w:t>- 49 -</w:t>
      </w:r>
    </w:p>
    <w:p>
      <w:r>
        <w:t>P/7024/2022</w:t>
      </w:r>
    </w:p>
    <w:p>
      <w:r>
        <w:t>mais a craint de perdre la vue pendant trois jours. L'épisode auquel il a été confronté a été objectivement traumatisante. Le plaignant a été violemment agressé par un groupe dans une cave, des couteaux ont été utilisés pour couper ses habits, il a été mis à nu et filmé dans une position dégradante. Dans cette mesure, le principe de l'indemnisation de son tort moral lui est acquis et les prévenus y ont acquiescé. Le plaignant n'a toutefois pas produit de certificat médical attestant de ses souffrances, dans la mesure où il a choisi d'affronter seul les conséquences de cet épisode, plutôt que de faire appel à un psychologue. Le Tribunal fixera ainsi l'indemnité en équité, en tenant compte des infractions retenues, de la violence de l'agression subie par le plaignant et de son caractère objectivement traumatisant, à un montant de CHF 5'000.-, qui apparait proportionné et adéquat au vu de l'ensemble des circonstances. Les deux prévenus seront condamnés à lui verser, conjointement et solidairement, la somme de CHF 5'000.-, avec intérêts à 5% dès le 26 mars 2022, à titre de réparation du tort moral. 9.2.2. Le plaignant a également conclu à ce que les deux prévenus soient condamnés à lui payer CHF 1368.-, à titre de réparation de son dommage matériel, soit ses effets qui ont été endommagés. Le prévenu Y______ a acquiescé à ces conclusions civiles, si bien que le Tribunal en prend acte et condamne l'intéressé à payer de montant à A______, avec intérêt à 5% dès le 26 mars 2022. S'agissant du prévenu X______, vu le verdict de culpabilité en lien avec les dommages matériels du plaignant, il appartenait à ce dernier de prouver son dommage. Or, celui-ci s'est contenté de produire de fiches descriptives des produits APPLE et n'a pas démontré par pièce la valeur des objets dont il réclame l'indemnisation. Dans ces circonstances, il sera renvoyé à agir par la voie civile. Restitutions et confiscations 10.1.1.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10.1.2.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11.2. Les couteaux saisis représentent des objets dangereux qui ont été utilisés lors des faits. Ces objets seront ainsi confisqués et détruits. Les autres effets personnels saisis seront restitués à leurs ayant-droit.</w:t>
      </w:r>
    </w:p>
    <w:p>
      <w:r>
        <w:t>- 50 -</w:t>
      </w:r>
    </w:p>
    <w:p>
      <w:r>
        <w:t>P/7024/2022</w:t>
      </w:r>
    </w:p>
    <w:p>
      <w:r>
        <w:t>Frais et indemnités 11.1. A teneur de l'art. 426 CP,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11.2. En l'espèce, les prévenus ont bénéficié d'acquittements en lien avec la séquestration. Or, cet acquittement est de nature purement juridique. Le prévenu X______ a quant à lui bénéficié d'un acquittement en lien avec les faits qualifiés à l'audience de jugement de brigandage. Si ces faits faisaient partie de la procédure, ils n'ont pas été spécifiquement instruits et n'ont été rajoutés à l'acte d'accusation qu'au stade de l'audience de jugement. Ces états de fait n'ont ainsi pas engendré de frais supplémentaire et, dans ces circonstances, il n'y a pas lieu de laisser une partie de ceux-ci à la charge de l'Etat. Les prévenus X______ et Y______ seront ainsi condamnés pour moitié chacun aux frais de la procédure, qui s'élèvent au total à CHF 8'488.-, y compris un émolument de jugement fixé à CHF 2'000.-. 10.3 Les indemnités des conseils juridiques gratuits des parties plaignantes seront fixées conformément aux articles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