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JTAPI/993/2021 vom 30. September 2021</w:t>
      </w:r>
    </w:p>
    <w:p>
      <w:r>
        <w:t>GE Cour de justice, 2021-09-30, FR</w:t>
      </w:r>
    </w:p>
    <w:p>
      <w:r>
        <w:rPr>
          <w:b/>
        </w:rPr>
        <w:t xml:space="preserve">Quelle: </w:t>
      </w:r>
      <w:r>
        <w:t>https://mcp.opencaselaw.ch/entscheid/ge_gerichte_JTAPI_993_2021</w:t>
      </w:r>
    </w:p>
    <w:p>
      <w:r>
        <w:t>FR: GE_GERICHTE JTAPI/993/2021 du 30 septembre 2021</w:t>
      </w:r>
    </w:p>
    <w:p>
      <w:r>
        <w:t>IT: GE_GERICHTE JTAPI/993/2021 del 30 settembre 2021</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27 septembre 2021 à 19h30.</w:t>
      </w:r>
    </w:p>
    <w:p>
      <w:r>
        <w:rPr>
          <w:b/>
        </w:rPr>
        <w:t>E. 3</w:t>
      </w:r>
    </w:p>
    <w:p>
      <w:r>
        <w:t>L'art. 76 al. 1 let. b ch. 1 LEI, renvoyant à l'art. 75 al. 1 lettre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3 ans (art. 10 al. 2 CP ; cf. ATA/295/2011 du 12 mai 2011, consid. 4).</w:t>
      </w:r>
    </w:p>
    <w:p>
      <w:r>
        <w:rPr>
          <w:b/>
        </w:rPr>
        <w:t>E. 4</w:t>
      </w:r>
    </w:p>
    <w:p>
      <w:r>
        <w:t>Par ailleurs, l'art. 76 al. 1 let. b LEI stipule que lorsqu'une décision de renvoi a été notifiée, l'autorité compétente peut, afin d'en assurer l'exécution, mettre en détention la personne concernée si des éléments concrets font craindre qu'elle entende se soustraire au renvoi, en particulier parce qu'elle ne se soumet pas à son obligation de collaborer (ch. 3) ou si son comportement permet de conclure qu'elle se refuse à obtempérer aux instructions des autorités (ch. 4).</w:t>
      </w:r>
    </w:p>
    <w:p>
      <w:r>
        <w:rPr>
          <w:b/>
        </w:rPr>
        <w:t>E. 5</w:t>
      </w:r>
    </w:p>
    <w:p>
      <w:r>
        <w:t>Ces deux dispositions décrivent toutes deux des comportements permettant de conclure à l’existence d’un risque de fuite ou de disparition, de sorte que les deux éléments doivent être envisagés ensemble (arrêt du Tribunal fédéral 2C_128/2009 du 30 mars 2009 consid. 3.1).</w:t>
      </w:r>
    </w:p>
    <w:p>
      <w:r>
        <w:rPr>
          <w:b/>
        </w:rPr>
        <w:t>E. 6</w:t>
      </w:r>
    </w:p>
    <w:p>
      <w:r>
        <w:t>Selon la jurisprudence, un risque de fuite existe notamment lorsque l'étranger a déjà disparu une première fois dans la clandestinité (ATF 140 II 1 consid. 5.3 ; arrêts du Tribunal fédéral 2C_256/2013 du 10 avril 2013 consid. 4.2 ; 2C_806/2010 du 21 octobre 2010 consid. 2.1 ; 2C_743/2009 du 7 décembre 2009 consid. 4),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140 II 1 consid. 5.3 ; 130</w:t>
      </w:r>
    </w:p>
    <w:p>
      <w:r>
        <w:t>- 6/9 - A/3276/2021 II 56 consid. 3.1 ; arrêt du Tribunal fédéral 2C_1139/2012 du 21 décembre 2012 consid. 3.2 ; ATA/315/2014 du 2 mai 2014).</w:t>
      </w:r>
    </w:p>
    <w:p>
      <w:r>
        <w:rPr>
          <w:b/>
        </w:rPr>
        <w:t>E. 7</w:t>
      </w:r>
    </w:p>
    <w:p>
      <w:r>
        <w:t>Lorsqu’il existe un risque de fuite, le juge de la détention administrative doit établir un pronostic en déterminant s’il existe des garanties que l’étranger prêtera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w:t>
      </w:r>
    </w:p>
    <w:p>
      <w:r>
        <w:rPr>
          <w:b/>
        </w:rPr>
        <w:t>E. 8</w:t>
      </w:r>
    </w:p>
    <w:p>
      <w:r>
        <w:t>Comme le prévoit expressément l'art. 76 al. 1 let. b ch. 3 LEI, il faut qu'il existe des éléments concrets en ce sens (ATF 140 II 1 consid. 5.3 ; arrêts du Tribunal fédéral 2C_256/2013 du 10 avril 2013 consid. 4.2 ; 2C_142/2013 du 1er mars 2013 consid. 4.2 ; 2C_1017/2012 du 30 octobre 2012 consid. 4.1.1 ; ATA/315/2014 du 2 mai 2014). Ne constituent pas des éléments suffisants le seul fait que l'étranger soit entré en Suisse de façon illégale ou le fait qu'il soit démuni de papiers d'identité (cf. ATF 129 I 139 consid. 4.2.1). De même, le fait de ne pas quitter le pays dans le délai imparti à cet effet n'est pas à lui seul suffisant pour admettre un motif de détention au sens de l'art. 76 al. 1 ch. 3 ou 4 LEI, mais peut tout au plus constituer un indice parmi d'autres en vue d'établir un risque de fuite (ATF 140 II 1 consid. 5.3 ; arrêt du Tribunal fédéral 2C_142/2013 du 1er mars consid. 4.2 in fine ; ATA/315/2014 du 2 mai 2014). En effet, si tel était le cas, il aurait appartenu au législateur d'indiquer expressément à l'art. 76 al. 1 LEI que le non-respect du délai de départ constitue à lui seul un motif justifiant la mise en détention de l'étranger (arrêt du Tribunal fédéral 2C_478/2012 du 14 juin 2012 consid. 2.2 et les références citées). Dans la même ligne, le fait de travailler au noir ne constitue pas non plus un indice d'un risque de fuite (ATF 140 II 1 consid. 5.4.2 p. 5). A l'inverse, la circonstance que la personne concernée s'est tenue, assez longtemps et de manière ininterrompue, en un endroit stable à la disposition des autorités plaide en défaveur du risque de fuite (arrêt du Tribunal fédéral 2C_478/2012 du 14 juin 2012 consid. 2.2 et les références citées).</w:t>
      </w:r>
    </w:p>
    <w:p>
      <w:r>
        <w:rPr>
          <w:b/>
        </w:rPr>
        <w:t>E. 9</w:t>
      </w:r>
    </w:p>
    <w:p>
      <w:r>
        <w:t>En l'occurrence, M. A______ fait l'objet d'une décision de renvoi de Suisse prise le 27 septembre 2021, étant rappelé qu'une telle décision n'a pas besoin d'être entrée en force (ATF 140 II 409 consid. 2.3.4 p. 413). Le tribunal ne peut retenir l'argumentation de M. A______ au sujet du fait que l'on ne peut pas préjuger des chances de succès d'un éventuel recours contre la décision de renvoi, étant donné que cette décision, sous l'angle de la détention administrative, déploie ses effets avant même d'être entré en force, comme rappelé plus haut. Quant au fait que M. A______ aurait le droit à une indemnité pour le préjudice subi dans sa santé durant ses précédentes incarcérations, cette question ne peut être examinée, sous l'angle de son droit de demeurer en Suisse durant cette procédure, que dans le cadre de son éventuel recours contre la décision de renvoi</w:t>
      </w:r>
    </w:p>
    <w:p>
      <w:r>
        <w:t>- 7/9 - A/3276/2021 du 27 septembre 2021. Cette question échappe donc au tribunal dans le cadre de la présente affaire.</w:t>
      </w:r>
    </w:p>
    <w:p>
      <w:r>
        <w:rPr>
          <w:b/>
        </w:rPr>
        <w:t>E. 10</w:t>
      </w:r>
    </w:p>
    <w:p>
      <w:r>
        <w:t>Par ailleurs, son comportement en Suisse, considéré depuis qu'il y a déposé une demande d'asile pour la première fois en 2011, laisse clairement entendre qu'il n'a aucune intention de se soumettre à son obligation de quitter le pays. Après avoir déposé une demande d'asile pour la troisième fois le 27 mai 2021, l'autorité compétente a constaté le 23 juillet 2021 la disparition de l'intéressé. Il a par ailleurs clairement expliqué au tribunal, à l'audience de ce jour, qu'il n'avait pas l'intention de quitter la Suisse en attendant l'issue d'une procédure d'indemnisation liée aux conséquences médicales de ses anciennes incarcérations, procédure qui est au demeurant inexistante à teneur du dossier. Enfin, son passé pénal, son mépris de la décision d'interdiction d'entrée en Suisse qui étendait ses effets jusqu'en 2028, son mépris de la décision d'interdiction d'entrée dans le magasin Globus, sont autant d'éléments qui soulignent le fait que M. A______ fait comme bon lui semble et ne tient aucun compte des contraintes que la loi peut faire peser sur lui. Par conséquent, c'est de façon parfaitement fondée que le commissaire de police a retenu l'existence d'un motif de détention fondé sur l'art. 76 al. 1 let. b ch. 3 et 4 LEI.</w:t>
      </w:r>
    </w:p>
    <w:p>
      <w:r>
        <w:rPr>
          <w:b/>
        </w:rPr>
        <w:t>E. 11</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12</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13</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t>- 8/9 - A/3276/2021</w:t>
      </w:r>
    </w:p>
    <w:p>
      <w:r>
        <w:rPr>
          <w:b/>
        </w:rPr>
        <w:t>E. 14</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15</w:t>
      </w:r>
    </w:p>
    <w:p>
      <w:r>
        <w:t>En l'occurrence, comme déjà exprimé plus haut, le comportement de M. A______ durant ses années de séjour en Suisse ainsi que ses déclarations sur son refus de retourner en Géorgie sans que les conditions qu'il pose soient réalisées au préalable, permettent de retenir sans nul doute que seule une détention administrative est de nature à permettre l'exécution de son renvoi, toute autre mesure moins incisive étant très vraisemblablement vouée à l'échec. En outre, vu le passé pénal de M. A______, il existe un intérêt public fort à l'exécution de son renvoi, qui surpasse l'intérêt privé du précité. Les autorités chargées de son renvoi ont quant à elles agi avec toute la célérité voulue, ce que l'intéressé lui-même, par l'intermédiaire de son conseil, a reconnu en audience. Enfin, s'agissant de la durée de la détention, le tribunal ne saurait, comme le demande M. A______, la réduire au 13 octobre 2021. En effet, dans ce cas, sa détention prendrait fin automatiquement à cette date, alors même que, par hypothèse, il refuserait de prendre l'avion qui doit le ramener ce jour-là en Géorgie. Il apparait en réalité extrêmement vraisemblable que M. A______ refusera de prendre le vol du 13 octobre 2021, de sorte que, comme l'a indiqué la représentante du commissaire de police en audience, seul un vol spécial sera ensuite à même de ramener le précité dans son pays. Par conséquent, vu la forte probabilité que les choses en arrivent là, il n'y aurait aucun sens à réduire la détention prévue pour deux mois, l'organisation d'un vol spécial étant vraisemblablement appelée à durer plus longtemps.</w:t>
      </w:r>
    </w:p>
    <w:p>
      <w:r>
        <w:rPr>
          <w:b/>
        </w:rPr>
        <w:t>E. 16</w:t>
      </w:r>
    </w:p>
    <w:p>
      <w:r>
        <w:t>Au vu de ce qui précède, il y a lieu de confirmer l'ordre de mise en détention administrative de M. A______ pour une durée de deux mois.</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A/3276/2021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