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JTAPI/935/2023 vom 31. August 2023</w:t>
      </w:r>
    </w:p>
    <w:p>
      <w:r>
        <w:t>GE Cour de justice, 2023-08-31, FR</w:t>
      </w:r>
    </w:p>
    <w:p>
      <w:r>
        <w:rPr>
          <w:b/>
        </w:rPr>
        <w:t xml:space="preserve">Quelle: </w:t>
      </w:r>
      <w:r>
        <w:t>https://mcp.opencaselaw.ch/entscheid/ge_gerichte_JTAPI_935_2023</w:t>
      </w:r>
    </w:p>
    <w:p>
      <w:r>
        <w:t>FR: GE_GERICHTE JTAPI/935/2023 du 31 août 2023</w:t>
      </w:r>
    </w:p>
    <w:p>
      <w:r>
        <w:t>IT: GE_GERICHTE JTAPI/935/2023 del 31 agosto 2023</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30 août 2023 à 16h15, comme l’indique le procès-verbal d’audition (cf. à cet égard arrêts du Tribunal fédéral 2C_618/2011 du 1er septembre 2011 consid. 2 ; 2C_206/2009 du 29 avril 2009 consid. 5.1.1 et les références citées).</w:t>
      </w:r>
    </w:p>
    <w:p>
      <w:r>
        <w:t>- 4/7 - A/2701/2023</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de l’Albanie a été réservée pour un départ le 2 septembre 2023.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w:t>
      </w:r>
    </w:p>
    <w:p>
      <w:r>
        <w:t>- 5/7 - A/2701/2023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9</w:t>
      </w:r>
    </w:p>
    <w:p>
      <w:r>
        <w:t>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10</w:t>
      </w:r>
    </w:p>
    <w:p>
      <w:r>
        <w:t>En l’espèce, M. A______ fait l’objet d’une mesure d’expulsion de Suisse pour une durée de cinq ans prononcée par le Tribunal de police le 30 août 2023. Il a par ailleurs été condamné pour vol avec métier, infraction constitutive de crime selon l’art. 10 al. 2 CP. 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w:t>
      </w:r>
    </w:p>
    <w:p>
      <w:r>
        <w:t>- 6/7 - A/2701/2023</w:t>
      </w:r>
    </w:p>
    <w:p>
      <w:r>
        <w:rPr>
          <w:b/>
        </w:rPr>
        <w:t>E. 11</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En l'espèce, l'autorité chargée du renvoi a agi avec diligence et célérité, dès lors qu'elle a immédiatement procédé à la réservation d'une place sur un vol de ligne pour permettre le renvoi de M. A______ dans son pays d'origine, lequel pourra déjà avoir lieu le 2 septembre 2023 à 6h45 au départ de Genève.</w:t>
      </w:r>
    </w:p>
    <w:p>
      <w:r>
        <w:rPr>
          <w:b/>
        </w:rPr>
        <w:t>E. 13</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14</w:t>
      </w:r>
    </w:p>
    <w:p>
      <w:r>
        <w:t>En l'espèce, eu égard à l'ensemble des circonstances, il y a lieu de confirmer l'ordre de mise en détention administrative pour une durée de trois semaines, qui respecte en soi l'art. 79 LEI et n'apparaît pas disproportionnée, étant rappelé que la détention prendra automatiquement fin lorsque M. A______ montera dans l’avion devant le ramener en Albanie mais qu’au cas où le renvoi ne pourrait être effectué le 2 septembre prochain, cette durée permettra aux autorités d’entreprendre de nouvelles démarches en vue du renvoi de M. A______.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7 septembre 2023 au plus tard, si l'exécution du renvoi s'est concrétisée ou non.</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A/2701/2023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