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JTAPI/878/2024 vom 3. September 2024</w:t>
      </w:r>
    </w:p>
    <w:p>
      <w:r>
        <w:t>GE Cour de justice, 2024-09-03, FR</w:t>
      </w:r>
    </w:p>
    <w:p>
      <w:r>
        <w:rPr>
          <w:b/>
        </w:rPr>
        <w:t xml:space="preserve">Quelle: </w:t>
      </w:r>
      <w:r>
        <w:t>https://mcp.opencaselaw.ch/entscheid/ge_gerichte_JTAPI_878_2024</w:t>
      </w:r>
    </w:p>
    <w:p>
      <w:r>
        <w:t>FR: GE_GERICHTE JTAPI/878/2024 du 3 septembre 2024</w:t>
      </w:r>
    </w:p>
    <w:p>
      <w:r>
        <w:t>IT: GE_GERICHTE JTAPI/878/2024 del 3 settembre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3 septembre 2024 à 14h45, comme l’indique le procès- verbal d’audition (cf. à cet égard arrêts du Tribunal fédéral 2C_618/2011 du 1er septembre 2011 consid. 2 ; 2C_206/2009 du 29 avril 2009 consid. 5.1.1 et les références citées).</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w:t>
      </w:r>
    </w:p>
    <w:p>
      <w:r>
        <w:t>- 4/8 - A/2828/2024 d’examiner la légalité et l’adéquation de la détention au terme d’une procédure écrite.</w:t>
      </w:r>
    </w:p>
    <w:p>
      <w:r>
        <w:rPr>
          <w:b/>
        </w:rPr>
        <w:t>E. 5</w:t>
      </w:r>
    </w:p>
    <w:p>
      <w:r>
        <w:t>En l’espèce, tout porte à croire que le renvoi pourra avoir lieu dans le délai de huit jours précité, puisqu’un vol de ligne pour permettre le renvoi de M. A______ dans son pays d'origine, l’Albanie, pourra avoir lieu le 8 septembre 2024 déjà.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Une mise en détention administrative peut également être ordonnée si la personne a été condamnée pour crime (art. 75 al. 1 let. h LEI), par quoi il faut entendre une infraction passible d'une peine privative de liberté de plus de trois ans (cf. art. 10 al. 2 CP ; ATA/220/2018 du 8 mars 2018 consid. 4a ; ATA/997/2016 du 23 novembre 2016 consid. 4a ; ATA/295/2011 du 12 mai 2011 consid. 4) ou si elle menace sérieusement d’autres personnes ou met gravement en danger leur vie ou leur intégrité corporelle et fait l’objet d’une poursuite pénale ou a été condamnée pour ce motif (art. 75 al. 1 let. g LEI).</w:t>
      </w:r>
    </w:p>
    <w:p>
      <w:r>
        <w:rPr>
          <w:b/>
        </w:rPr>
        <w:t>E. 9</w:t>
      </w:r>
    </w:p>
    <w:p>
      <w:r>
        <w:t>Enfin, 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w:t>
      </w:r>
    </w:p>
    <w:p>
      <w:r>
        <w:t>- 5/8 - A/2828/2024 éléments doivent être envisagés ensemble (cf. arrêts du Tribunal fédéral 2C_381/2016 du 23 mai 2016 consid. 4.1 ; 2C_128/2009 du 30 mars 2009 consid.</w:t>
      </w:r>
    </w:p>
    <w:p>
      <w:r>
        <w:rPr>
          <w:b/>
        </w:rPr>
        <w:t>E. 10</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11</w:t>
      </w:r>
    </w:p>
    <w:p>
      <w:r>
        <w:t>En l'espèce, M. A______ a fait l’objet d’une décision d’expulsion du territoire suisse, mesure que l’OCPM a décidé de ne pas reporter.</w:t>
      </w:r>
    </w:p>
    <w:p>
      <w:r>
        <w:t>- 6/8 - A/2828/2024 M. A______ a été poursuivi et condamné pour infraction grave à la LStup qui remplit les conditions de l’art. 75 al. 1 let. g et h LEI. En outre, M. A______ est démuni de tout lieu de résidence fixe en Suisse, où il n’a au demeurant aucune attache particulière, ni source légale de revenu. Il existe des éléments concrets qui font craindre que, s’il était laissé en liberté, l’intéressé, préférant poursuivre son activité répréhensible, se soustrait à son renvoi. Les conditions de l’art. 76 al. 1 let. b ch. 3 et 4 LEI paraissent être remplies.</w:t>
      </w:r>
    </w:p>
    <w:p>
      <w:r>
        <w:rPr>
          <w:b/>
        </w:rPr>
        <w:t>E. 12</w:t>
      </w:r>
    </w:p>
    <w:p>
      <w:r>
        <w:t>L’assurance de son départ de Suisse répond par ailleurs à un intérêt public certain et toute autre mesure moins incisive que la détention administrative serait vaine pour assurer sa présence au moment où M. A______ devra monter dans l’avion devant le reconduire dans son pays d’origine.</w:t>
      </w:r>
    </w:p>
    <w:p>
      <w:r>
        <w:rPr>
          <w:b/>
        </w:rPr>
        <w:t>E. 13</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14</w:t>
      </w:r>
    </w:p>
    <w:p>
      <w:r>
        <w:t>En l'espèce, l'autorité chargée du renvoi a agi avec diligence et célérité, dès lors qu'elle a immédiatement procédé à la réservation d'une place sur un vol de ligne pour permettre le renvoi de M. A______ dans son pays d'origine, lequel pourra avoir lieu le 8 septembre 2024 déjà.</w:t>
      </w:r>
    </w:p>
    <w:p>
      <w:r>
        <w:rPr>
          <w:b/>
        </w:rPr>
        <w:t>E. 15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16</w:t>
      </w:r>
    </w:p>
    <w:p>
      <w:r>
        <w:t>En l'espèce, eu égard à l'ensemble des circonstances, il y a lieu de confirmer l'ordre de mise en détention administrative pour une durée de deux semaines, qui respecte en soi l'art. 79 al. 1 LEI et n'apparaît pas disproportionnée.</w:t>
      </w:r>
    </w:p>
    <w:p>
      <w:r>
        <w:rPr>
          <w:b/>
        </w:rPr>
        <w:t>E. 17</w:t>
      </w:r>
    </w:p>
    <w:p>
      <w:r>
        <w:t>En effet, jusqu’à présent, M. A______ a pleinement collaboré tant à la procédure pénale qu’à la procédure administrative et a fait part de son accord à retourner en Albanie. Des vols pour Tirana prennent le départ à Genève tous les jours.</w:t>
      </w:r>
    </w:p>
    <w:p>
      <w:r>
        <w:rPr>
          <w:b/>
        </w:rPr>
        <w:t>E. 18</w:t>
      </w:r>
    </w:p>
    <w:p>
      <w:r>
        <w:t>Cela étant, il sera souligné que si le renvoi n'a pas eu lieu dans le délai de huit jours suivant l'ordre de détention, M. A______ sera entendu par le tribunal au plus tard douze jours après l'ordre de détention (art. 80 al. 3 LEI). Dans cette perspective, il</w:t>
      </w:r>
    </w:p>
    <w:p>
      <w:r>
        <w:t>- 7/8 - A/2828/2024 appartiendra au commissaire de police de faire savoir au tribunal, le 11 septembre 2024 au plus tard, si l'exécution du renvoi s'est concrétisée ou non.</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A/2828/2024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