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JTAPI/844/2023 vom 9. August 2023</w:t>
      </w:r>
    </w:p>
    <w:p>
      <w:r>
        <w:t>GE Cour de justice, 2023-08-09, FR</w:t>
      </w:r>
    </w:p>
    <w:p>
      <w:r>
        <w:rPr>
          <w:b/>
        </w:rPr>
        <w:t xml:space="preserve">Quelle: </w:t>
      </w:r>
      <w:r>
        <w:t>https://mcp.opencaselaw.ch/entscheid/ge_gerichte_JTAPI_844_2023</w:t>
      </w:r>
    </w:p>
    <w:p>
      <w:r>
        <w:t>FR: GE_GERICHTE JTAPI/844/2023 du 9 août 2023</w:t>
      </w:r>
    </w:p>
    <w:p>
      <w:r>
        <w:t>IT: GE_GERICHTE JTAPI/844/2023 del 9 agosto 2023</w:t>
      </w:r>
    </w:p>
    <w:p>
      <w:pPr>
        <w:pStyle w:val="Heading2"/>
      </w:pPr>
      <w:r>
        <w:t>Erwägungen</w:t>
      </w:r>
    </w:p>
    <w:p>
      <w:r>
        <w:rPr>
          <w:b/>
        </w:rPr>
        <w:t>E. 26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27</w:t>
      </w:r>
    </w:p>
    <w:p>
      <w:r>
        <w:t>En l'espèce, dès lors que l'autorisation de séjour sollicitée par les recourantes leur a été refusée, l'OCPM devait ordonner leur renvoi de Suisse en application de l'art. 64 al. 1 let. c LEI, aucun élément ne laissant pour le surplus supposer que l'exécution de cette mesure ne serait pas possible, pas licite ou qu'elle ne pourrait être raisonnablement exigée (art. 83 LEI).</w:t>
      </w:r>
    </w:p>
    <w:p>
      <w:r>
        <w:rPr>
          <w:b/>
        </w:rPr>
        <w:t>E. 28</w:t>
      </w:r>
    </w:p>
    <w:p>
      <w:r>
        <w:t>Compte tenu de ce qui précède, le recours, mal fondé, sera rejeté.</w:t>
      </w:r>
    </w:p>
    <w:p>
      <w:r>
        <w:rPr>
          <w:b/>
        </w:rPr>
        <w:t>E. 29</w:t>
      </w:r>
    </w:p>
    <w:p>
      <w:r>
        <w:t>En application des art. 87 al. 1 LPA et 1 et 2 du règlement sur les frais, émoluments et indemnités en procédure administrative du 30 juillet 1986 (RFPA - E 5 10.03), les recourantes, qui succombent sont condamnée au paiement d’un</w:t>
      </w:r>
    </w:p>
    <w:p>
      <w:r>
        <w:t>- 12/13 - A/814/2023 émolument s'élevant à CHF 500.- ; il est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SEM.</w:t>
      </w:r>
    </w:p>
    <w:p>
      <w:r>
        <w:t>- 13/13 - A/814/2023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