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JTAPI/73/2025 vom 21. Januar 2025</w:t>
      </w:r>
    </w:p>
    <w:p>
      <w:r>
        <w:t>GE Cour de justice, 2025-01-21, FR</w:t>
      </w:r>
    </w:p>
    <w:p>
      <w:r>
        <w:rPr>
          <w:b/>
        </w:rPr>
        <w:t xml:space="preserve">Quelle: </w:t>
      </w:r>
      <w:r>
        <w:t>https://mcp.opencaselaw.ch/entscheid/ge_gerichte_JTAPI_73_2025</w:t>
      </w:r>
    </w:p>
    <w:p>
      <w:r>
        <w:t>FR: GE_GERICHTE JTAPI/73/2025 du 21 janvier 2025</w:t>
      </w:r>
    </w:p>
    <w:p>
      <w:r>
        <w:t>IT: GE_GERICHTE JTAPI/73/2025 del 21 gennaio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15 décembre 2024 à 14h00.</w:t>
      </w:r>
    </w:p>
    <w:p>
      <w:r>
        <w:rPr>
          <w:b/>
        </w:rPr>
        <w:t>E. 3</w:t>
      </w:r>
    </w:p>
    <w:p>
      <w:r>
        <w:t>S'agissant de la légalité de la détention de M. A______, elle n'est pas remise en cause par ce dernier, de sorte qu'il n'y a pas lieu d'y revenir, étant encore précisé que les circonstances qui ont conduit la chambre administrative de la Cour de justice à confirmer cette légalité dans son arrêt du 6 janvier 2025 n'ont pas changé et qu'il suffit donc de renvoyer aux considérants de cet arrêt, qui demeurent valables.</w:t>
      </w:r>
    </w:p>
    <w:p>
      <w:r>
        <w:rPr>
          <w:b/>
        </w:rPr>
        <w:t>E. 3.1</w:t>
      </w:r>
    </w:p>
    <w:p>
      <w:r>
        <w:t>; 2C_756/2009 du 15 décembre 2009 consid. 2.1).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w:t>
      </w:r>
    </w:p>
    <w:p>
      <w:r>
        <w:t>- 5/6 - A/104/2025</w:t>
      </w:r>
    </w:p>
    <w:p>
      <w:r>
        <w:rPr>
          <w:b/>
        </w:rPr>
        <w:t>E. 4</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5</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6</w:t>
      </w:r>
    </w:p>
    <w:p>
      <w:r>
        <w:t>En l'occurrence, l'exécution du renvoi de M. A______ à destination de l'Italie devrait débuter le 22 janvier 2025 et s'achever par la remise du précité à la frontière italienne le 23 janvier 2025. Par ailleurs, M. A______ a à nouveau confirmé lors de l'audience du 21 janvier 2025 sa volonté de retourner en Italie. Dans ces conditions, la prolongation de sa détention pour une durée d'un mois, soit jusqu'au 24 février 2025, apparaît comme largement théorique. Si cette détention devait néanmoins effectivement se prolonger, c'est vraisemblablement que M. A______ aurait refusé, contrairement à ses déclarations, de retourner en Italie. Dans ce cas, il serait légitime que les autorités compétentes disposent d'emblée d'une durée supplémentaire d'un mois pour tenter à nouveau un renvoi à destination de l'Italie</w:t>
      </w:r>
    </w:p>
    <w:p>
      <w:r>
        <w:rPr>
          <w:b/>
        </w:rPr>
        <w:t>E. 7</w:t>
      </w:r>
    </w:p>
    <w:p>
      <w:r>
        <w:t>Au vu de ce qui précède, il y a lieu de confirmer la prolongation de la détention administrative de M. A______ pour une durée d'un mois, soit jusqu'au 24 février 2025 inclus.</w:t>
      </w:r>
    </w:p>
    <w:p>
      <w:r>
        <w:rPr>
          <w:b/>
        </w:rPr>
        <w:t>E. 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- 6/6 - A/104/2025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