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JTAPI/617/2025 vom 6. Juni 2025</w:t>
      </w:r>
    </w:p>
    <w:p>
      <w:r>
        <w:t>GE Cour de justice, 2025-06-06, FR</w:t>
      </w:r>
    </w:p>
    <w:p>
      <w:r>
        <w:rPr>
          <w:b/>
        </w:rPr>
        <w:t xml:space="preserve">Quelle: </w:t>
      </w:r>
      <w:r>
        <w:t>https://mcp.opencaselaw.ch/entscheid/ge_gerichte_JTAPI_617_2025</w:t>
      </w:r>
    </w:p>
    <w:p>
      <w:r>
        <w:t>FR: GE_GERICHTE JTAPI/617/2025 du 6 juin 2025</w:t>
      </w:r>
    </w:p>
    <w:p>
      <w:r>
        <w:t>IT: GE_GERICHTE JTAPI/617/2025 del 6 giugno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w:t>
      </w:r>
    </w:p>
    <w:p>
      <w:r>
        <w:t>- 10/12 - A/1976/2025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Mme A______ a motivé sa requête de prolongation de la mesure d’éloignement en indiquant qu’elle était terrorisée à l’idée que son époux réintègre prochainement le domicile conjugal. La mesure avait temporairement permis d’assurer sa sécurité et de mettre un terme à une cohabitation devenue hautement dangereuse. Un retour au domicile était susceptible de raviver les tensions et de provoquer de nouvel épisode de violence, tant verbale que physique, ce d’autant plus qu’elle avait saisi le Tribunal civil le 5 juin 2025 d’une requête en mesures protectrices de l’union conjugale, procédure qui, par nature, risquait d’accentuer les confis familiaux et d’exacerber la situation déjà fortement dégradée entre eux. M. B______ s’oppose quant à lui à la prolongation de la mesure. Le tribunal rappelle que la prolongation de la mesure d’éloignement ne peut être envisagée que sous l’angle de la prévention de violences domestiques et n’a pas pour vocation de se substituer à des mesures prises sur le plan civil, telles que l’attribution exclusive du domicile ou de mesures de protection de la personnalité. À ce stade, il doit être relevé que la mesure prononcée par le commissaire de police a été prolongée par le tribunal, portant la durée de l'éloignement de M. B______ à 22 jours. Depuis son prononcé, M. B______ a respecté toutes les conditions de la mesure, n’ayant pas tenté de prendre contact avec sa femme ni se rendre au domicile. Il indique par ailleurs avoir contacté VIRES et pris rendez-vous aux alentours du 17 juin prochain. Quant au conseil de Mme A______, il a indiqué qu’à part les craintes décrites dans le certificat médical du Dr D______, il n’avait pas</w:t>
      </w:r>
    </w:p>
    <w:p>
      <w:r>
        <w:t>- 11/12 - A/1976/2025 connaissance d’autres faits qui se seraient produits depuis le jugement du 28 mai dernier. Tous les faits allégués à l’appui de la demande de prolongation ont déjà été pris en compte par le tribunal dans son jugement du 28 mai 2025. En particulier, lors de l’audience du tribunal du 27 mai 2025, Mme A______ a clairement indiqué qu’elle allait déposer rapidement auprès du Tribunal civil une requête en mesures protectrices de l’union conjugale, sans que cette déclaration n’ait entrainé de la part de M. B______ une quelconque réaction qui pourrait faire craindre de la violence de sa part. Il a par ailleurs pris acte, lors de l’audience de ce jour, du dépôt de ladite requête sans avoir manifesté de réaction particulière. Il ne peut dès lors être retenu en l’état du dossier que le fait que cette requête ait été effectivement déposée entrainerait un risque accentué de violence en cas de retour au domicile de M. B______. Dès lors, le tribunal ne peut pas retenir un risque de réitération des violences domestiques qui justifierait une deuxième prolongation de la mesure.</w:t>
      </w:r>
    </w:p>
    <w:p>
      <w:r>
        <w:rPr>
          <w:b/>
        </w:rPr>
        <w:t>E. 5</w:t>
      </w:r>
    </w:p>
    <w:p>
      <w:r>
        <w:t>Par conséquent, la demande de prolongation sera rejetée et la mesure d'éloignement prendra fin le 10 juin 2025 à 17h00.</w:t>
      </w:r>
    </w:p>
    <w:p>
      <w:r>
        <w:rPr>
          <w:b/>
        </w:rPr>
        <w:t>E. 6</w:t>
      </w:r>
    </w:p>
    <w:p>
      <w:r>
        <w:t>Il ne sera pas perçu d'émolument (art. 87 al. 1 LPA).</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- 12/12 - A/1976/2025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