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JTAPI/244/2025 vom 7. März 2025</w:t>
      </w:r>
    </w:p>
    <w:p>
      <w:r>
        <w:t>GE Cour de justice, 2025-03-07, FR</w:t>
      </w:r>
    </w:p>
    <w:p>
      <w:r>
        <w:rPr>
          <w:b/>
        </w:rPr>
        <w:t xml:space="preserve">Quelle: </w:t>
      </w:r>
      <w:r>
        <w:t>https://mcp.opencaselaw.ch/entscheid/ge_gerichte_JTAPI_244_2025</w:t>
      </w:r>
    </w:p>
    <w:p>
      <w:r>
        <w:t>FR: GE_GERICHTE JTAPI/244/2025 du 7 mars 2025</w:t>
      </w:r>
    </w:p>
    <w:p>
      <w:r>
        <w:t>IT: GE_GERICHTE JTAPI/244/2025 del 7 marzo 2025</w:t>
      </w:r>
    </w:p>
    <w:p>
      <w:pPr>
        <w:pStyle w:val="Heading2"/>
      </w:pPr>
      <w:r>
        <w:t>Erwägungen</w:t>
      </w:r>
    </w:p>
    <w:p>
      <w:r>
        <w:rPr>
          <w:b/>
        </w:rPr>
        <w:t>E. 9</w:t>
      </w:r>
    </w:p>
    <w:p>
      <w:r>
        <w:t>Le commissaire de police a soumis cet ordre de mise en détention au Tribunal administratif de première instance (ci-après : le tribunal) le même jour.</w:t>
      </w:r>
    </w:p>
    <w:p>
      <w:r>
        <w:rPr>
          <w:b/>
        </w:rPr>
        <w:t>E. 10</w:t>
      </w:r>
    </w:p>
    <w:p>
      <w:r>
        <w:t>Par conséquent, il appert que les conditions légales de la détention administrative de M. A______ sont clairement réalisées.</w:t>
      </w:r>
    </w:p>
    <w:p>
      <w:r>
        <w:rPr>
          <w:b/>
        </w:rPr>
        <w:t>E. 11</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w:t>
      </w:r>
    </w:p>
    <w:p>
      <w:r>
        <w:rPr>
          <w:b/>
        </w:rPr>
        <w:t>E. 12</w:t>
      </w:r>
    </w:p>
    <w:p>
      <w:r>
        <w:t>En l'espèce, les autorités ont agi avec diligence et célérité puisque, le 28 novembre 2024, soit un peu plus de trois mois avant sa libération, un entretien de conseil a eu entre M. A______ et un agent de la BMR, étant rappelé que le procès-verbal dudit entretien doit impérativement être joint à la demande de réadmission. Par ailleurs, contrairement à ce que soutient le contraint, il ne saurait être retenu que l'autorité aurait tardé en sollicitant le SEM le 25 février 2025, dite sollicitation en vue que soit organisée la réadmission de l'intéressé en Italie étant intervenue avant la remise en liberté de ce dernier le 3 mars 2025. A cela s'ajoute, qu'à teneur des déclarations de la représentante du commissaire de police lors de l'audience du 4 mars 2025, une réponse des autorités italiennes était attendue dans les deux à trois semaines selon la répondante en charge au SEM. Enfin, rien ne permet de douter, à ce stade, que les autorités suisses organiseront le transfert de l'intéressé dès qu'elles auront reçu l'accord de l'Italie.</w:t>
      </w:r>
    </w:p>
    <w:p>
      <w:r>
        <w:rPr>
          <w:b/>
        </w:rPr>
        <w:t>E. 13</w:t>
      </w:r>
    </w:p>
    <w:p>
      <w:r>
        <w:t>Selon l'art. 79 al. 1 LEI, la détention en vue du renvoi ou de l'expulsion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14</w:t>
      </w:r>
    </w:p>
    <w:p>
      <w:r>
        <w:t>Dans tous les cas, la durée de la détention doit être proportionnée par rapport aux circonstances d'espèce (arrêts du Tribunal fédéral 2C_18/2016 du 2 février 2016 consid. 4.2 ; 2C_218/2013 du 26 mars 2013 consid. 2.3).</w:t>
      </w:r>
    </w:p>
    <w:p>
      <w:r>
        <w:t>- 9/10 - A/719/2025</w:t>
      </w:r>
    </w:p>
    <w:p>
      <w:r>
        <w:rPr>
          <w:b/>
        </w:rPr>
        <w:t>E. 15</w:t>
      </w:r>
    </w:p>
    <w:p>
      <w:r>
        <w:t>En l'occurrence, l'accord des autorités italiennes est attendu dans un délai de deux à trois semaines. A cela s'ajoute que la remise de M. A______ à la frontière italienne, implique, outre le respect d'un délai d'annonce de cinq jours environ après obtention de l'accord de l'Italie, qu'une place dans un JTS, qui n'effectue le trajet en question qu'une fois par semaine, soit disponible.</w:t>
      </w:r>
    </w:p>
    <w:p>
      <w:r>
        <w:rPr>
          <w:b/>
        </w:rPr>
        <w:t>E. 16</w:t>
      </w:r>
    </w:p>
    <w:p>
      <w:r>
        <w:t>Aussi, compte de ces circonstances et au vu des démarches en cours et encore à entreprendre, il apparaît que la durée sollicitée, soit six semaines, est largement proportionnée, étant rappelé que la détention de l'intéressé prendra immédiatement fin lorsqu'il aura été remis aux autorités italiennes.</w:t>
      </w:r>
    </w:p>
    <w:p>
      <w:r>
        <w:rPr>
          <w:b/>
        </w:rPr>
        <w:t>E. 17</w:t>
      </w:r>
    </w:p>
    <w:p>
      <w:r>
        <w:t>En conclusion, vu les développements qui précèdent, il y a lieu de confirmer l'ordre de mise en détention administrative de M. A______ pour une durée de six semaines.</w:t>
      </w:r>
    </w:p>
    <w:p>
      <w:r>
        <w:rPr>
          <w:b/>
        </w:rPr>
        <w:t>E. 18</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- 10/10 - A/719/2025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