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JTAPI/234/2021 vom 9. März 2021</w:t>
      </w:r>
    </w:p>
    <w:p>
      <w:r>
        <w:t>GE Cour de justice, 2021-03-09, FR</w:t>
      </w:r>
    </w:p>
    <w:p>
      <w:r>
        <w:rPr>
          <w:b/>
        </w:rPr>
        <w:t xml:space="preserve">Quelle: </w:t>
      </w:r>
      <w:r>
        <w:t>https://mcp.opencaselaw.ch/entscheid/ge_gerichte_JTAPI_234_2021</w:t>
      </w:r>
    </w:p>
    <w:p>
      <w:r>
        <w:t>FR: GE_GERICHTE JTAPI/234/2021 du 9 mars 2021</w:t>
      </w:r>
    </w:p>
    <w:p>
      <w:r>
        <w:t>IT: GE_GERICHTE JTAPI/234/2021 del 9 marzo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- 8/26 - A/2865/2020</w:t>
      </w:r>
    </w:p>
    <w:p>
      <w:r>
        <w:rPr>
          <w:b/>
        </w:rPr>
        <w:t>E. 4.5</w:t>
      </w:r>
    </w:p>
    <w:p>
      <w:r>
        <w:t>; 2C_75/2011 du 6 avril 2011 consid. 3.3). La jurisprudence relativise la condition de comportement irréprochable dans des situations spécifiques. Ainsi, lorsque l'éloignement du parent étranger remettrait en cause le séjour de l'enfant de nationalité suisse en Suisse (regroupement familial inversé), la jurisprudence n'exige plus du parent qui entend se prévaloir de l'art. 8 CEDH un comportement irréprochable et seule une atteinte d'une certaine gravité à l'ordre et à la sécurité publics peut l'emporter sur le droit de l'enfant suisse à pouvoir grandir en Suisse (ATF 144 I 91 consid. 5.2.4 ; ATF 140 I 145 consid. 3.3 et les références citées).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 135 I 153 consid. 2.2.2).</w:t>
      </w:r>
    </w:p>
    <w:p>
      <w:r>
        <w:rPr>
          <w:b/>
        </w:rPr>
        <w:t>E. 5</w:t>
      </w:r>
    </w:p>
    <w:p>
      <w:r>
        <w:t>Le recourant sollicite sa comparution personnelle.</w:t>
      </w:r>
    </w:p>
    <w:p>
      <w:r>
        <w:rPr>
          <w:b/>
        </w:rPr>
        <w:t>E. 6</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arrêt du Tribunal fédéral 8C_472/2014 du 3 septembre 2015 consid. 4.1 ; ATA/80/2016 du 26 janvier 2016 consid. 2).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arrêt du Tribunal fédéral 2C_842/2014 du 17 février 2015 consid.</w:t>
      </w:r>
    </w:p>
    <w:p>
      <w:r>
        <w:rPr>
          <w:b/>
        </w:rPr>
        <w:t>E. 6.2</w:t>
      </w:r>
    </w:p>
    <w:p>
      <w:r>
        <w:t>; ATA/158/2016 du 23 février 2016 consid. 2a). Par ailleurs, il ne confère pas le droit d'être entendu oralement, ni celui d'obtenir l'audition de témoins (art. 41 in fine LPA ; ATF 134 I 140 consid. 5.3 ; arrêt du Tribunal fédéral 2C_901/2014 du 27 janvier 2015 consid. 3).</w:t>
      </w:r>
    </w:p>
    <w:p>
      <w:r>
        <w:rPr>
          <w:b/>
        </w:rPr>
        <w:t>E. 7</w:t>
      </w:r>
    </w:p>
    <w:p>
      <w:r>
        <w:t>En l'espèce, le dossier contient tous les éléments pertinents permettant au tribunal de se déterminer sur l'issue du litige, de sorte qu'il n'y a pas lieu de d'entendre le recourant comme celui-ci le requiert, s’agissant en particulier de sa situation personnelle. Cet acte d'instruction, en soi non obligatoire n'est ainsi pas nécessaire. Partant, il ne sera pas donné suite à la demande de comparution personnelle requise par le recourant.</w:t>
      </w:r>
    </w:p>
    <w:p>
      <w:r>
        <w:rPr>
          <w:b/>
        </w:rPr>
        <w:t>E. 8</w:t>
      </w:r>
    </w:p>
    <w:p>
      <w:r>
        <w:t>Ce dernier, de nationalité française, sollicite le renouvellement de son autorisation de séjour.</w:t>
      </w:r>
    </w:p>
    <w:p>
      <w:r>
        <w:rPr>
          <w:b/>
        </w:rPr>
        <w:t>E. 9</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et la révision totale de l'ordonnance sur l'intégration des étrangers du 15 août 2018 (OIE - RO 2018 3189). Conformément à l'art. 126 al. 1 LEI, les demandes déposées avant le 1er janvier 2019 sont régies par l'ancien droit (arrêt du Tribunal fédéral 2C_1075/2019 du 21 avril 2020 consid. 1.1).</w:t>
      </w:r>
    </w:p>
    <w:p>
      <w:r>
        <w:t>- 9/26 - A/2865/2020</w:t>
      </w:r>
    </w:p>
    <w:p>
      <w:r>
        <w:rPr>
          <w:b/>
        </w:rPr>
        <w:t>E. 10</w:t>
      </w:r>
    </w:p>
    <w:p>
      <w:r>
        <w:t>Dès lors qu’in casu la demande de renouvellement de l'autorisation de séjour a été déposée en mars 2017, la LEI et l'OASA s'appliquent dans leur teneur avant le 1er janvier 2019, étant précisé que la plupart des dispositions de la LEI sont demeurées identiques (arrêts du Tribunal fédéral 2C_841/2019 du 11 octobre 2019 consid. 3 ; 2C_737/2019 du 27 septembre 2019 consid. 4.1). Cela étant, le tribunal de céans, à l’instar du Tribunal fédéral, dénommera ci-après LEI les dispositions qui n’ont pas changé au 1er janvier 2019 et « ancien art. LEtr » dans le cas contraire (arrêts du Tribunal fédéral 2C_1133/2018 du 18 février 2019 consid. 5 ; 2C_1151/2018 du 15 janvier 2019 consid. 6.1). Quant à l’OASA et/ou l’OIE, elles seront citées dans leur teneur en vigueur jusqu'au 31 décembre 2018.</w:t>
      </w:r>
    </w:p>
    <w:p>
      <w:r>
        <w:rPr>
          <w:b/>
        </w:rPr>
        <w:t>E. 11</w:t>
      </w:r>
    </w:p>
    <w:p>
      <w:r>
        <w:t>La LEI s'applique, selon son art. 2 al. 1, aux étrangers dans la mesure où leur statut juridique n'est pas réglé par d'autres dispositions du droit fédéral ou par des traités internationaux conclus par la Suisse.</w:t>
      </w:r>
    </w:p>
    <w:p>
      <w:r>
        <w:rPr>
          <w:b/>
        </w:rPr>
        <w:t>E. 12</w:t>
      </w:r>
    </w:p>
    <w:p>
      <w:r>
        <w:t>L’accord du 21 juin 1999 entre la Confédération suisse d'une part, et la Communauté européenne et ses Etats membres, d'autre part, sur la libre circulation des personnes (ALCP - RS 0.142.112.681), ainsi que l'ordonnance sur l'introduction progressive de la libre circulation des personnes entre, d'une part, la Confédération suisse et, d'autre part, l'Union européenne et ses Etats membres, ainsi qu'entre les Etats membres de l'Association européenne de libre-échange du 22 mai 2002 (Ordonnance sur l'introduction de la libre circulation des personnes, OLCP - RS 142.203) s'appliquent au cas d'espèce, le recourant étant ressortissant français.</w:t>
      </w:r>
    </w:p>
    <w:p>
      <w:r>
        <w:rPr>
          <w:b/>
        </w:rPr>
        <w:t>E. 13</w:t>
      </w:r>
    </w:p>
    <w:p>
      <w:r>
        <w:t>Les droits d'entrée, de séjour et d'accès à une activité économique conformément à l'ALCP, y compris le droit de demeurer sur le territoire d'une partie contractante après la fin d'une activité économique, sont réglés par l'annexe I de l'accord (art. 3, 4 et 7 ALCP).</w:t>
      </w:r>
    </w:p>
    <w:p>
      <w:r>
        <w:rPr>
          <w:b/>
        </w:rPr>
        <w:t>E. 14</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16 §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l'Accord est cependant prise en compte par le Tribunal fédéral pour</w:t>
      </w:r>
    </w:p>
    <w:p>
      <w:r>
        <w:t>- 10/26 - A/2865/2020 assurer le parallélisme du système qui existait au moment de la signature de l'accord et tenir compte de l'évolution de la jurisprudence de l'Union européenne (ATF 136 II 5 consid. 3.4 et les références citées, 65 consid. 3.1; arrêt 2C_1162/2014 du 8 décembre 2015 consid. 3.4).</w:t>
      </w:r>
    </w:p>
    <w:p>
      <w:r>
        <w:rPr>
          <w:b/>
        </w:rPr>
        <w:t>E. 15</w:t>
      </w:r>
    </w:p>
    <w:p>
      <w:r>
        <w:t>juin 2018 consid. 4.1.2 ; 2C_835/2015 du 31 mars 2016 consid. 3.3).</w:t>
      </w:r>
    </w:p>
    <w:p>
      <w:r>
        <w:rPr>
          <w:b/>
        </w:rPr>
        <w:t>E. 16</w:t>
      </w:r>
    </w:p>
    <w:p>
      <w:r>
        <w:t>S'agissant des emplois d'insertion destinés aux personnes au chômage, le Tribunal fédéral a retenu que ceux-ci ne confèrent pas la qualité de travailleur aux personnes qui les exercent, compte tenu de l'absence de contrat de travail et de rémunération (ATF 141 II 1 consid. 2.2.5 ; arrêts 2C_79/2018 du 15 juin 2018 consid. 4.1.2 ; 2C_390/2013 du 10 avril 2014 consid. 4.2).</w:t>
      </w:r>
    </w:p>
    <w:p>
      <w:r>
        <w:rPr>
          <w:b/>
        </w:rPr>
        <w:t>E. 17</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I ALCP (ATF 141 II 1 consid. 2.2.2, arrêt du Tribunal administratif fédéral F5969/2015 du 13 juin 2017 consid. 5.4.2 et la jurisprudence citée). La jurisprudence a notamment retenu que le détenteur d’une autorisation de séjour CE/AELE au chômage involontaire pendant dix-huit mois - mois durant lesquels la personne était restée inactive et avait touché des indemnités de chômage puis des prestations d’assistance - perdait le statut de travailleur (arrêt du Tribunal fédéral 2C_390/2013 du 10 avril 2014 consid. 4.3 et les références citées).</w:t>
      </w:r>
    </w:p>
    <w:p>
      <w:r>
        <w:rPr>
          <w:b/>
        </w:rPr>
        <w:t>E. 18</w:t>
      </w:r>
    </w:p>
    <w:p>
      <w:r>
        <w:t>À teneur de l'art. 23 al. 1 OLCP, les autorisations de séjour de courte durée, de séjour et frontalières UE/AELE peuvent être révoquées ou ne pas être prolongées, si les conditions requises pour leur délivrance ne sont plus remplies.</w:t>
      </w:r>
    </w:p>
    <w:p>
      <w:r>
        <w:t>- 11/26 - A/2865/2020</w:t>
      </w:r>
    </w:p>
    <w:p>
      <w:r>
        <w:rPr>
          <w:b/>
        </w:rPr>
        <w:t>E. 19</w:t>
      </w:r>
    </w:p>
    <w:p>
      <w:r>
        <w:t>Cela ne signifie toutefois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2C_1162/2014 du 8 décembre 2015 consid. 3.3 ; 2C_390/2013 du 10 avril 2014 consid. 3.2). En revanche, une personne qui serait au chômage volontaire ou qui se comporterait de façon abusive peut se voir retirer son autorisation (ATF 141 II 1 c. 2.1.2 ; arrêt du Tribunal fédéral 2C_459/2016 du 15 novembre 2017 consid. 3.1).</w:t>
      </w:r>
    </w:p>
    <w:p>
      <w:r>
        <w:rPr>
          <w:b/>
        </w:rPr>
        <w:t>E. 20</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rPr>
          <w:b/>
        </w:rPr>
        <w:t>E. 21</w:t>
      </w:r>
    </w:p>
    <w:p>
      <w:r>
        <w:t>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(art. 2 § 1 annexe I ALCP).</w:t>
      </w:r>
    </w:p>
    <w:p>
      <w:r>
        <w:rPr>
          <w:b/>
        </w:rPr>
        <w:t>E. 22</w:t>
      </w:r>
    </w:p>
    <w:p>
      <w:r>
        <w:t>En l’espèce, le recourant a été mis en 2009 au bénéfice d’une autorisation de séjour avec activité lucrative valable jusqu’en 2014. Contrairement à ses allégations, il n’a pas démontré avoir travaillé depuis 2012 auprès d’un employeur. Il jouit d’ailleurs depuis le 1er décembre 2019 de prestations financières de l’HG, qui s’élevaient en juillet 2020 à presque CHF 10'000.-. Le recourant n’est au bénéfice d’aucun contrat de travail, et ce depuis 2012. Dès lors, le tribunal considère qu’il a perdu sa qualité de travailleur au sens de l’ALCP. De ce fait, il n’a pas droit à une autorisation de séjour fondée sur le statut de travailleur au sens de l’art. 6 § 1 annexe I ALCP. N’ayant produit aucune recherches d’emploi, ni récentes ni plus anciennes, il ne peut ainsi se prévaloir valablement de son droit à séjourner en Suisse après la fin de son activité lucrative dans un délai raisonnable pour y trouver un travail.</w:t>
      </w:r>
    </w:p>
    <w:p>
      <w:r>
        <w:rPr>
          <w:b/>
        </w:rPr>
        <w:t>E. 23</w:t>
      </w:r>
    </w:p>
    <w:p>
      <w:r>
        <w:t>Selon l’art. 24 § 1 annexe I ALCP, une personne ressortissante d’une partie contractante n’exerçant pas d’activité économique dans l’État de résidence et qui ne bénéficie pas d’un droit de séjour en vertu d’autres dispositions de l’accord</w:t>
      </w:r>
    </w:p>
    <w:p>
      <w:r>
        <w:t>- 12/26 - A/2865/2020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Un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2C_567/2017 du 5 mars 2018 consid. 5.1).</w:t>
      </w:r>
    </w:p>
    <w:p>
      <w:r>
        <w:rPr>
          <w:b/>
        </w:rPr>
        <w:t>E. 24</w:t>
      </w:r>
    </w:p>
    <w:p>
      <w:r>
        <w:t>En l’occurrence, le recourant émarge à l’aide sociale depuis le 1er décembre 2019, soit depuis plus d’un an. Il fait l’objet de nombreuses poursuites et actes de défaut de biens. Il n’a ni revenus ni fortune propre. Il ne dispose ainsi pas des moyens financiers nécessaires pour prétendre à l’octroi d’une autorisation de séjour sans activité lucrative.</w:t>
      </w:r>
    </w:p>
    <w:p>
      <w:r>
        <w:rPr>
          <w:b/>
        </w:rPr>
        <w:t>E. 25</w:t>
      </w:r>
    </w:p>
    <w:p>
      <w:r>
        <w:t>Au vu de ce qui précède, le recourant ne peut valablement se prévaloir d’un droit à la délivrance d’une autorisation de séjour fondée sur l’ALCP.</w:t>
      </w:r>
    </w:p>
    <w:p>
      <w:r>
        <w:rPr>
          <w:b/>
        </w:rPr>
        <w:t>E. 26</w:t>
      </w:r>
    </w:p>
    <w:p>
      <w:r>
        <w:t>Selon l’art. 20 OLCP, si les conditions d’admission sans activité lucrative ne sont pas remplies au sens de l’ALCP, une autorisation de séjour UE/AELE peut être délivrée lorsque des motifs importants l’exigent.</w:t>
      </w:r>
    </w:p>
    <w:p>
      <w:r>
        <w:rPr>
          <w:b/>
        </w:rPr>
        <w:t>E. 27</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w:t>
      </w:r>
    </w:p>
    <w:p>
      <w:r>
        <w:rPr>
          <w:b/>
        </w:rPr>
        <w:t>E. 28</w:t>
      </w:r>
    </w:p>
    <w:p>
      <w:r>
        <w:t>En application de l'art. 31 OASA, il est possible d'octroyer une autorisation de séjour UE/AELE aux ressortissants français (sans activité lucrative) pour des motifs importants, même lorsqu'ils ne remplissent pas les conditions prévues dans l'ALCP. Il n'existe toutefois pas de droit en la matière, l'autorité cantonale statuant librement (art. 96 LEI), après avoir soumis le cas au Secrétariat d’Etat aux migrations (ci-après : SEM) pour approbation.</w:t>
      </w:r>
    </w:p>
    <w:p>
      <w:r>
        <w:rPr>
          <w:b/>
        </w:rPr>
        <w:t>E. 29</w:t>
      </w:r>
    </w:p>
    <w:p>
      <w:r>
        <w:t>Les critères de reconnaissance du cas de rigueur développés par la pratique et la jurisprudence - qui sont aujourd'hui repris à l'art. 31 al. 1 OASA - ne constituent pas un catalogue exhaustif, pas plus qu'ils ne doivent être réalisés</w:t>
      </w:r>
    </w:p>
    <w:p>
      <w:r>
        <w:t>- 13/26 - A/2865/2020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Tribunal administratif fédéral C- 3227/2013 du 8 mai 2014 consid. 5.4 et les références citées). L’intégration n’est pas réalisée lorsque la personne concernée n’arrive pas à subsister de manière indépendante et recourt à l’aide sociale pour vivre (arrêt du Tribunal administratif fédéral C-5048/2010 du 7 mai 2012 consid. 4.3).</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w:t>
      </w:r>
    </w:p>
    <w:p>
      <w:r>
        <w:t>- 14/26 - A/2865/2020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C-3227/2013 du 8 mai 2014 consid. 5.4 et références citées).</w:t>
      </w:r>
    </w:p>
    <w:p>
      <w:r>
        <w:rPr>
          <w:b/>
        </w:rPr>
        <w:t>E. 30</w:t>
      </w:r>
    </w:p>
    <w:p>
      <w:r>
        <w:t>En l’occurrence, le recourant est arrivé en Suisse à l’âge de 32 ans. Il vit en Suisse depuis 2006 selon ses dires, au bénéfice d’une autorisation de séjour à partir de 2009. Il réside donc en Suisse - dans l’hypothèse qui lui serait la plus favorable - depuis bientôt seize ans, soit une très longue durée. Celle-ci doit toutefois être relativisée dès lors que la validité de son autorisation de séjour est arrivée à échéance en septembre 2014, et que sa présence en Suisse n’est que tolérée depuis cette période. Malgré la durée de son séjour sur le territoire helvétique, il ne peut toutefois être considéré qu’il s’y est bien intégré. En effet, le recourant est à la charge de la collectivité publique, puisqu’il émarge à l’aide sociale depuis le 1er décembre 2019, comme mentionné supra. Il fait en outre l’objet de poursuites pour un montant de CHF 53'000.- et d’actes de défaut de biens, pour un montant de près de CHF 72'000.- (état en juillet 2020). Il n’affirme au demeurant pas fournir des efforts particuliers pour améliorer sa situation financière et rien n’indique qu’il puisse atteindre, dans un proche avenir, une autonomie financière lui permettant de subvenir lui-même à ses besoins. En outre, le recourant ne peut pas se prévaloir d’une intégration socio- professionnelle réussie. Contrairement à ses affirmations, il ne ressort pas du dossier qu’il ait exercé une activité lucrative depuis la fin de son contrat de travail avec J______, en 2012, ni pour cet employeur ni pour un autre. Il n'a produit aucune preuve quant à des recherches d'emploi, s'agissant en particulier de celles mentionnées dans ses écritures (K______ et L______). Sur le plan professionnel, le recourant n’est ainsi pas intégré. Il est actuellement sans emploi. Il ne soutient par ailleurs pas qu’il possèderait des connaissances professionnelles si spécifiques qu'il ne pourrait les utiliser dans son pays d'origine.</w:t>
      </w:r>
    </w:p>
    <w:p>
      <w:r>
        <w:t>- 15/26 - A/2865/2020 Le recourant ne fait pas valoir que son intégration sociale serait particulièrement marquée. Au-delà de ses relations avec ses enfants, il n’allègue pas s’être constitué des liens sociaux et amicaux particulièrement étroits en Suisse. Il ne démontre pas qu’il se serait particulièrement investi dans la vie associative, culturelle ou politique à Genève. Son intégration sociale ne revêt ainsi pas non plus un caractère exceptionnel justifiant l’octroi d’une autorisation de séjour. Il a par ailleurs été condamné pénalement à deux reprises, en 2016 à une peine pécuniaire de cent-cinquante jours-amende avec sursis en raison de violations graves à la LCR, conduite avec un taux d’alcool qualifié et dommages à la propriété, et en 2020 à trente jours-amende, pour conduite sans permis, de sorte qu’il ne peut être retenu qu’il a fait preuve d’un comportement irréprochable en Suisse. Finalement, arrivé en Suisse à 32 ans, il a passé toute son enfance, son adolescence et une partie de sa vie d’adulte en France, périodes importantes tant pour la formation de la personnalité que l’intégration sociale et culturelle. Il est en bonne santé. Il maitrise la langue de son pays d’origine et en connait la culture. Un de ses enfants y réside. Un retour en France ne saurait ainsi constituer un déracinement, les us et coutumes de ce pays, ainsi que son système, lui étant connus, et qui sont très proches de ceux de la Suisse. Sa réintégration dans son pays d'origine ne semble donc pas fortement compromise. Selon le recourant, l’appréciation de l’autorité nierait les graves conséquences de son renvoi sur ses relations avec ses enfants, lesquelles constitueraient un motif important au sens de l’art. 20 OLCP.</w:t>
      </w:r>
    </w:p>
    <w:p>
      <w:r>
        <w:t>Cependant, son renvoi en France, si le recourant décidait de s’installer à proximité de la frontière, n’aura pas les conséquences graves que le recourant lui prête, sur la fréquence de ses contacts avec ses enfants. Ainsi que le relève l’autorité intimée et malgré les éventuelles difficultés - en comparaison avec la situation actuelle - qui pourraient en découler, l’installation à proximité de la frontière suisse lui permettrait de continuer à voir ses enfants en zone transfrontalière étant rappelé que, conformément à la jurisprudence, un droit de visite d’un parent sur son enfant peut être organisé de manière à être compatible avec des séjours dans des pays différents. Ce renvoi n’aura ainsi pas pour conséquence de mettre de facto un terme aux relations personnelles qu’il entretient avec eux. Quand bien même il ne pourrait continuer à accueillir ses enfants dans le logement que son ex-compagne loue à Genève, cette situation n’aurait en tout état pas raison de la possibilité de s’occuper de ses enfants, même à un rythme plus espacé. En effet, le renvoi du recourant ne rendra pas impossible le maintien de la situation existante notamment que ses enfants continuent à fréquenter leur crèche, en raison de la proximité géographique entre la zone transfrontalière et Lucerne, distance quasiment identique à celle existant entre Genève et Lucerne, et actuellement tout à fait</w:t>
      </w:r>
    </w:p>
    <w:p>
      <w:r>
        <w:t>- 16/26 - A/2865/2020 supportable par le recourant. En outre, le recourant et ses enfants pourront de toute façon communiquer régulièrement par les moyens de communication modernes.</w:t>
      </w:r>
    </w:p>
    <w:p>
      <w:r>
        <w:t>En outre, comme le rappelle l’OCPM, le recourant, de nationalité française, dispose d'un droit d'accès au marché de l'emploi en Suisse, et pourra également y présenter ses offres d’emploi et obtenir un droit de séjour en cas d’embauche. Au vu de ce qui précède, aucun motif important ne justifiait la délivrance d'une autorisation de séjour sur la base de l’art. 20 OLCP.</w:t>
      </w:r>
    </w:p>
    <w:p>
      <w:r>
        <w:rPr>
          <w:b/>
        </w:rPr>
        <w:t>E. 31</w:t>
      </w:r>
    </w:p>
    <w:p>
      <w:r>
        <w:t>En conclusion, c’est à bon droit que l’autorité intimée a refusé de délivrer une telle autorisation au recourant.</w:t>
      </w:r>
    </w:p>
    <w:p>
      <w:r>
        <w:rPr>
          <w:b/>
        </w:rPr>
        <w:t>E. 32</w:t>
      </w:r>
    </w:p>
    <w:p>
      <w:r>
        <w:t>Dès lors qu'il ne peut se prévaloir d'aucun droit au sens de l'ALCP ni de l’OLCP, la poursuite du séjour du recourant en Suisse est, en vertu des art. 1 et 2 LEI, soumise aux dispositions ordinaires de cette loi et de ses ordonnances d'exécution.</w:t>
      </w:r>
    </w:p>
    <w:p>
      <w:r>
        <w:rPr>
          <w:b/>
        </w:rPr>
        <w:t>E. 33</w:t>
      </w:r>
    </w:p>
    <w:p>
      <w:r>
        <w:t>L’application du droit interne relatif à la réglementation du séjour conduirait toutefois à la même conclusion, le recourant remplissant un motif de révocation au sens de l’art. 62 LEI.</w:t>
      </w:r>
    </w:p>
    <w:p>
      <w:r>
        <w:rPr>
          <w:b/>
        </w:rPr>
        <w:t>E. 34</w:t>
      </w:r>
    </w:p>
    <w:p>
      <w:r>
        <w:t>En effet, au sens de l’art. 33 al. 1 et 2 LEI, l’autorisation de séjour est octroyée pour un séjour dont le but est déterminé et peut être assortie d’autres conditions. Sa durée de validité est limitée, mais peut-être prolongée s’il n’existe aucun motif de révocation au sens de l’art. 62 LEI. L’autorité compétente peut révoquer une autorisation, à l’exception de l’autorisation d’établissement, si l’étranger ou une personne dont il a la charge dépend de l’aide sociale (art. 62 let. e LEI). Cette disposition n’exige d’ailleurs pas que la dépendance vis-à-vis de l’aide sociale soit durable et significative comme le requiert la révocation d’une autorisation d’établissement. Elle vise en premier lieu à prévenir que l’étranger concerné continue à occasionner des coûts en matière d’aide sociale. Selon la jurisprudence du Tribunal fédéral, l’existence d’un motif de révocation au sens de l’art. 62 let. e LEI présuppose un risque concret de dépendance des prestations de l’aide sociale. Pour déterminer si ce risque existe, l’autorité compétente doit prendre en considération la situation actuelle, ainsi que l’évolution probable de la situation financière de l’étranger concerné. La révocation et le refus de renouvellement d’une autorisation de séjour entrent ainsi notamment en ligne de compte lorsque la personne concernée a accumulé une dette sociale importante et qu’en raison de son comportement, l’on ne peut pas s’attendre à ce qu’elle pourvoira à l’avenir elle-même à son entretien (cf. ATF 119 Ib 1 consid. 3b ; arrêt du Tribunal fédéral 2C_763/2014 du 23 janvier 2015 consid. 5.1).</w:t>
      </w:r>
    </w:p>
    <w:p>
      <w:r>
        <w:rPr>
          <w:b/>
        </w:rPr>
        <w:t>E. 35</w:t>
      </w:r>
    </w:p>
    <w:p>
      <w:r>
        <w:t>En l’espèce, comme déjà vu, le recourant, arrivé en Suisse en 2006, a perçu des prestations de l’HG depuis 2019 et en perçoit toujours. Sa situation financière est obérée, avec près de 59 actes de défaut de biens, au préjudice principalement de</w:t>
      </w:r>
    </w:p>
    <w:p>
      <w:r>
        <w:t>- 17/26 - A/2865/2020 l’État, des assurances-maladies et des HUG. Son entretien est assuré par la collectivité publique. Dans la mesure où il émarge encore actuellement à l’aide sociale de manière continue depuis cette date, le risque concret de dépendance future est avéré. De plus, aucun élément du dossier ne laisse présager que le recourant puisse atteindre, dans un proche avenir, une autonomie financière lui permettant de subvenir lui-même à ses besoins. Ainsi, une évolution favorable de sa situation dans un futur proche paraît très peu probable, le recourant n’étant d’ailleurs pas parvenu à s’affranchir de l’aide publique depuis son recours. C’est ainsi à bon droit que l’autorité intimée a refusé de prolonger son autorisation de séjour.</w:t>
      </w:r>
    </w:p>
    <w:p>
      <w:r>
        <w:rPr>
          <w:b/>
        </w:rPr>
        <w:t>E. 36</w:t>
      </w:r>
    </w:p>
    <w:p>
      <w:r>
        <w:t>Le recourant estime enfin que la décision de l’OCPM est contraire à l’art. 8 CEDH. Ce faisant, il se plaint du caractère disproportionné du refus de prolongation de son autorisation de séjour et critique la pesée globale des intérêts à laquelle l’autorité s’est livrée, qui serait contraire à cette disposition.</w:t>
      </w:r>
    </w:p>
    <w:p>
      <w:r>
        <w:rPr>
          <w:b/>
        </w:rPr>
        <w:t>E. 37</w:t>
      </w:r>
    </w:p>
    <w:p>
      <w:r>
        <w:t>Selon la jurisprudence, le refus de l'autorisation ou de sa prolongation, respectivement sa révocation,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LEI ; ATF 139 II 121 consid. 6.5.1 ; 135 II 377 consid. 4.3). Ce point doit également être examiné dans le cadre de la protection de la vie privée et familiale selon l'art. 8 CEDH dont se prévaut le recourant, dans la mesure où l'examen sous l'angle de l'art. 8 § 2 CEDH, se confond avec celui imposé par les art. 5 al. 2 Cst et 96 LEI et suppose une pesée de tous les intérêts en présence (ATF 135 II 377 consid. 4.3 p. 381). Il y sera donc procédé simultanément dans les considérants qui suivent (arrêt du Tribunal fédéral 2C_419/2014 du 13 janvier 2015 consid. 4.3).</w:t>
      </w:r>
    </w:p>
    <w:p>
      <w:r>
        <w:rPr>
          <w:b/>
        </w:rPr>
        <w:t>E. 38</w:t>
      </w:r>
    </w:p>
    <w:p>
      <w:r>
        <w:t>Un étranger peut, selon les circonstances, se prévaloir du droit au respect de sa vie privée et familiale garanti par l'art. 8 CEDH pour s'opposer à l'éventuelle séparation de sa famille. Encore faut-il, pour pouvoir invoquer cette disposition, que la relation entre l'étranger et une personne de sa famille ayant le droit de résider durablement en Suisse soit étroite et effective (ATF 141 II 169 consid. 5.2.1; 140 I 77 consid. 5.2; 139 I 330 consid. 2.1; 137 I 284 consid. 1.3; 135 I 143 consid. 1.3.1).</w:t>
      </w:r>
    </w:p>
    <w:p>
      <w:r>
        <w:rPr>
          <w:b/>
        </w:rPr>
        <w:t>E. 39</w:t>
      </w:r>
    </w:p>
    <w:p>
      <w:r>
        <w:t>L'art. 8 CEDH trouve application notamment lorsqu'un étranger fait valoir une relation intacte avec ses enfants bénéficiant du droit de résider en Suisse, même si ces derniers ne sont pas placés sous son autorité parentale ou sa garde du point de</w:t>
      </w:r>
    </w:p>
    <w:p>
      <w:r>
        <w:t>- 18/26 - A/2865/2020 vue du droit de la famille (ATF 120 Ib 1 consid. 1d ; arrêt du Tribunal fédéral 2C_461/2013 du 29 mai 2013 consid. 6.4). Les relations familiales qui peuvent fonder, en vertu de l'art. 8 CEDH, un droit à une autorisation de police des étrangers sont avant tout les rapports qui concernent la famille dite nucléaire (« Kernfamilie »), soit celles qui existent entre époux ainsi qu'entre parents et enfants mineurs vivant ensemble (cf. ATF 135 I 143 consid. 1.3.2 ; 129 II 193 consid. 5.3.1 ; ATAF C-5126/2011 du 24 janvier 2013 consid. 7.1), un étranger majeur ne pouvant se prévaloir de cette disposition que s'il se trouve dans un état de dépendance particulier par rapport à des membres de sa famille résidant en Suisse en raison, par exemple, d'un handicap (physique ou mental) ou d'une maladie grave (ATF 129 II 11 consid. 2 et la jurisprudence citée ; arrêt du Tribunal fédéral 2C_204/2013 du 5 mars 2013 consid. 4.3).</w:t>
      </w:r>
    </w:p>
    <w:p>
      <w:r>
        <w:rPr>
          <w:b/>
        </w:rPr>
        <w:t>E. 40</w:t>
      </w:r>
    </w:p>
    <w:p>
      <w:r>
        <w:t>Selon la jurisprudence, sous l'angle du droit à une vie familiale, un étranger disposant d'un droit de visite sur son enfant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w:t>
      </w:r>
    </w:p>
    <w:p>
      <w:r>
        <w:rPr>
          <w:b/>
        </w:rPr>
        <w:t>E. 41</w:t>
      </w:r>
    </w:p>
    <w:p>
      <w:r>
        <w:t>L'art. 8 CEDH ne confère en principe pas un droit à séjourner dans un État déterminé : la CEDH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144 I 91 consid. 5 ; 140 I 145 consid. 3.1 ; 135 I 153 consid. 2.1).</w:t>
      </w:r>
    </w:p>
    <w:p>
      <w:r>
        <w:rPr>
          <w:b/>
        </w:rPr>
        <w:t>E. 42</w:t>
      </w:r>
    </w:p>
    <w:p>
      <w:r>
        <w:t>Le droit au respect de la vie privée et familiale garanti par l'art. 8 § 1 CEDH n'est ainsi pas absolu. Une ingérence dans l'exercice de ce droit est possible, selon</w:t>
      </w:r>
    </w:p>
    <w:p>
      <w:r>
        <w:t>- 19/26 - A/2865/2020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(arrêts du Tribunal fédéral 2C_419/2014 du 13 janvier 2015 consid. 4.3 ; ATA/1539/2017 du 28 novembre 2017). Il faut que la pesée des intérêts publics et privés effectuée dans le cas d'espèce fasse apparaître la mesure d'éloignement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(ATF 135 II 377 consid. 4.3 ; arrêt du Tribunal fédéral 2C_915/2010 du 4 mai 2011 consid. 3.3.1). Dans le cadre de l'examen de la proportionnalité de la mesure, il faut aussi tenir compte de l'intérêt fondamental de l'enfant (art. 3 de la Convention du 20 novembre 1989 relative aux droits de l'enfant [CDE; RS 0.107]) à pouvoir grandir en jouissant d'un contact étroit avec ses deux parents (ATF 143 I 21 consid. 5.5.1 ; ACEDH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144 I 91 consid. 5 ; 140 I 145 consid. 3.2).</w:t>
      </w:r>
    </w:p>
    <w:p>
      <w:r>
        <w:rPr>
          <w:b/>
        </w:rPr>
        <w:t>E. 43</w:t>
      </w:r>
    </w:p>
    <w:p>
      <w:r>
        <w:t>Selon la jurisprudence, sous l'angle du droit à une vie familiale, un étranger disposant d'un droit de visite sur son enfant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 142 II 35 consid. 6.1 et 6.2 ; 140 I 145 consid. 3.2 ; 139 I 315 consid. 2.2). Malgré l'exercice</w:t>
      </w:r>
    </w:p>
    <w:p>
      <w:r>
        <w:t>- 20/26 - A/2865/2020 conjoint de l'autorité parentale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 arrêt du Tribunal fédéral 2C_289/2017 du 4 décembre 2017 consid. 5.2).</w:t>
      </w:r>
    </w:p>
    <w:p>
      <w:r>
        <w:rPr>
          <w:b/>
        </w:rPr>
        <w:t>E. 44</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 139 I 315 consid. 2.3).</w:t>
      </w:r>
    </w:p>
    <w:p>
      <w:r>
        <w:rPr>
          <w:b/>
        </w:rPr>
        <w:t>E. 45</w:t>
      </w:r>
    </w:p>
    <w:p>
      <w:r>
        <w:t>En outre, le parent étranger doit entretenir une relation économique particulièrement forte avec son enfant et avoir fait preuve en Suisse d'un comportement irréprochable (ATF 140 I 145 consid. 3.2 ; 139 I 315 consid. 2.5 ; arrêts du Tribunal fédéral 2C_1153/2013 du 10 juillet 2014 consid. 2.2; 2C_117/2014 du 27 juin 2014 consid. 4.1.2; 2C_318/2013 du 5 septembre 2013 consid. 3.3.2). Selon la jurisprudence, c'est seulement à ces conditions que l'intérêt privé du parent étranger à demeurer en Suisse peut l'emporter sur l'intérêt public que revêt une politique migratoire restrictive (arrêts du Tribunal fédéral 2C_881/2014 d 24 octobre 2014 consid. 3.1 ; 2C_461/2013 du 29 mai 2013 consid. 6.4 ; 2C_1031/2011 du 22 mars 2012 consid. 4.1.4). Le lien économique est particulièrement fort lorsque l'étranger verse effectivement à l'enfant des prestations financières dans la mesure décidée par les instances judiciaires civiles (ATF 144 I 91 consid. 5 ; 139 I 315 consid. 3.2). La contribution à l'entretien peut également avoir lieu en nature, en particulier en cas de garde alternée (ATF 143 I 21 consid. 6.3.5 ; arrêt du Tribunal fédéral 2C_821/2016). Il y a lieu de tenir compte de l'importance des prestations en nature consenties en faveur de l'enfant, l'exercice d'un droit de visite équivalant à une quasi garde alternée confirmant sous l'angle des prestations en nature l'existence de liens économiques étroits (arrêt du Tribunal fédéral 2C_821/2016 du 2 février 2018 consid. 5.2.2). L'absence de versement de la pension alimentaire doit être appréciée de manière objective, sans égard aux raisons d'un tel manquement (arrêts du Tribunal fédéral 2C_797/2014 du 13 février 2015 consid. 4.4; 2C_794/2014 du 23 janvier 2015 consid. 3.3). Le Tribunal fédéral a certes admis qu'il convenait de distinguer la situation dans laquelle l'étranger ne contribuait pas</w:t>
      </w:r>
    </w:p>
    <w:p>
      <w:r>
        <w:t>- 21/26 - A/2865/2020 à l'entretien de l'enfant faute d'avoir été autorisé à travailler, de celle dans laquelle il ne faisait aucun effort pour trouver un emploi (arrêt du Tribunal fédéral 2A.516/1999 du 16 février 2000 consid. 4 bb). Les exigences relatives à l'étendue de la relation que l'étranger doit entretenir avec son enfant d'un point de vue affectif et économique doivent rester dans l'ordre du possible et du raisonnable (arrêt du Tribunal fédéral 2C_1125/2014 du 9 septembre 2015 consid. 4.6.2).</w:t>
      </w:r>
    </w:p>
    <w:p>
      <w:r>
        <w:rPr>
          <w:b/>
        </w:rPr>
        <w:t>E. 46</w:t>
      </w:r>
    </w:p>
    <w:p>
      <w:r>
        <w:t>On ne saurait parler de comportement irréprochable lorsqu'il existe, à l'encontre de l'étranger, des motifs d'éloignement, en particulier si 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condition de comportement irréprochable s'apprécie en principe de manière stricte (ATF 139 I 315 consid. 2.5 ; arrêt du Tribunal fédéral 2C_728/2014 du 6 mars 2015 consid. 4.1). Un séjour sans autorisation en Suisse peut ainsi faire obstacle à ce qu'un étranger soit en mesure de se prévaloir d'un comportement irréprochable (arrêts du Tribunal fédéral 2C_520/2016 du 13 janvier 2017 consid.</w:t>
      </w:r>
    </w:p>
    <w:p>
      <w:r>
        <w:rPr>
          <w:b/>
        </w:rPr>
        <w:t>E. 47</w:t>
      </w:r>
    </w:p>
    <w:p>
      <w:r>
        <w:t>Les conditions posées par la jurisprudence pour pouvoir invoquer l'art. 8 CEDH sont cumulatives (arrêts du Tribunal fédéral 2C_520/2016 du 13 janvier 2017 consid. 4.4 ; 2C_209/2015 du 13 août 2015 consid. 3.3.2).</w:t>
      </w:r>
    </w:p>
    <w:p>
      <w:r>
        <w:rPr>
          <w:b/>
        </w:rPr>
        <w:t>E. 48</w:t>
      </w:r>
    </w:p>
    <w:p>
      <w:r>
        <w:t>La possibilité d'exercer le droit de visite depuis le pays d'origine, pour éviter qu'il ne s'agisse que d'une possibilité théorique, doit être examinée concrètement et notamment, tenir compte de l'âge des intéressés, des moyens financiers, des</w:t>
      </w:r>
    </w:p>
    <w:p>
      <w:r>
        <w:t>- 22/26 - A/2865/2020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w:t>
      </w:r>
    </w:p>
    <w:p>
      <w:r>
        <w:rPr>
          <w:b/>
        </w:rPr>
        <w:t>E. 49</w:t>
      </w:r>
    </w:p>
    <w:p>
      <w:r>
        <w:t>Une autre considération importante est de savoir si la vie familiale a été créée à un moment où les personnes impliquées étaient conscientes que le statut de l'un d'eux vis-à-vis des services de l'immigration était tel que la pérennité de la vie familiale dans l'Etat hôte serait dès le départ précaire : lorsque tel est le cas, le renvoi du membre étranger de la famille ne sera qu'exceptionnellement incompatible avec l'art. 8 CEDH (ACEDH Antwi et autres c. Norvège du 14 février 2012, req. n° 26940/10, par. 89 ; Nunez c. Norvège du 28 juin 2011, req. n° 55597/09, par. 70; ATA/222/2012 du 17 avril 2012 consid. 9).</w:t>
      </w:r>
    </w:p>
    <w:p>
      <w:r>
        <w:rPr>
          <w:b/>
        </w:rPr>
        <w:t>E. 50</w:t>
      </w:r>
    </w:p>
    <w:p>
      <w:r>
        <w:t>En l’espèce, les liens du recourant avec ses enfants majeurs, G______ et H______, ne lui permettent pas de bénéficier d’une autorisation de séjour, en l’absence de toute relation de dépendance avec ceux-ci, étant encore précisé que les autorisations de séjour de ces derniers, ressortissants français, sont également en cours d’examen. En revanche, les enfants mineurs du recourant, B______et C______, actuellement âgés de 4 et 2 ans, ont la nationalité suisse, comme leur mère. Il s'ensuit qu'un éventuel éloignement du recourant ne remettrait pas en cause le séjour des deux enfants en Suisse et que la jurisprudence relative au regroupement familial inversé lorsque l'enfant a la nationalité suisse et ainsi l’assouplissement de la condition du comportement irréprochable ne trouve pas application en l’espèce. Il convient donc de déterminer si le recourant peut se prévaloir de l’art. 8 CEDH et ainsi de procéder à la pesée des intérêts telle que décrite par la jurisprudence précitée. Selon les déclarations du recourant et des pièces au dossier, la garde des enfants est alternée, étant précisé qu’aucun document légal ou décision d’un tribunal de protection de l’adulte et de l’enfant ne formalise cet élément. Les enfants ne sont pas enregistrés auprès de l’OCPM comme résidant à Genève. Il ne ressort en outre pas du dossier que le recourant dispose de l’autorité parentale conjointe sur B______et C______. Les enfants habitent à Genève avec leur père du lundi au mercredi. Ils vont l’après-midi à N_____. Il doit ainsi être retenu que le recourant entretient, avec ses deux enfants mineurs, des relations étroites et effectives. S’agissant en revanche du lien économique, le recourant ne verse pour ses enfants aucune contribution d’entretien, étant au bénéfice de l’aide sociale. Il contribue, selon ses écritures, à leurs frais de nourriture les jours de présence à Genève, sans que ces éléments ne soient documentés, à l’exception d’un extrait de compte</w:t>
      </w:r>
    </w:p>
    <w:p>
      <w:r>
        <w:t>- 23/26 - A/2865/2020 postal. Les enfants sont hébergés dans l’appartement de deux pièces loué par l’ex- compagne du recourant, dont il ne ressort pas du dossier que ce dernier en paie le loyer. Partant, le lien économique entre le recourant et ses enfants mineurs est ainsi relativement ténu et ne revêt pas l’intensité requise par la jurisprudence pour retenir l’existence d’un lien économique particulièrement fort. L'absence d'entretien financier apporté par le recourant à ses enfants à ce jour est en tout cas en partie imputable à l'insuffisance des efforts qu'il a fournis pour trouver un emploi. Au demeurant, le comportement du recourant ne peut être qualifié d’irréprochable eu égard de ses antécédents pénaux. Il a en effet fait l’objet de deux condamnations pénales pour conduite en état d’ébriété et dommages à la propriété en 2016 et pour violation des règles de la circulation routière en 2020, pour lesquelles il a été condamné à respectivement cent-cinquante jours-amende à CHF 30.-, avec sursis, et à trente jours-amende à CHF 30.-, ainsi qu’à des amendes. En outre, sa situation financière est obérée : il fait l’objet de multiples poursuites et actes de défaut de biens. Il est d’ailleurs soutenu financièrement par l’HG. Contrairement à ce que le recourant argue, l’organisation familiale actuelle resterait possible en cas de renvoi en France, renvoi qui n’aurait pas pour conséquence de mettre un terme aux relations qu’il entretient avec ses enfants ou de les espacer. En effet, la distance entre le lieu d’exercice actuel et un domicile en France voisine n’est au maximum que de quelques kilomètres. Comme indiqué précédemment, il lui sera ainsi loisible de s’installer à proximité de la frontière suisse, ce qui lui permettra de continuer à voir ses enfants en zone transfrontalière, selon le rythme actuel et à permettre à ceux-ci de continuer à fréquenter leur crèche actuelle, étant rappelé que, conformément à la jurisprudence, un droit de visite d’un parent sur son enfant peut être organisé de manière à être compatible avec des séjours dans des pays différents. Ainsi, la proximité de la Suisse et de la France, pays d’origine du recourant, ne le prive en pratique pas de la possibilité d’entretenir des relations personnelles avec ses enfants. Il sera encore précisé que si les parents se sont actuellement mis d’accord sur un mode de prise en charge, celui-ci, en l’absence de tout documents officiels, et au regard de l’autorité parentale, pourrait être appelé à se modifier sans préavis du jour au lendemain. Il sera également rappelé qu’un départ de Suisse des enfants du recourant, en raison du non-renouvellement de l’autorisation de séjour à ce dernier, n’entre pas en ligne de compte, ceux-ci possédant la nationalité helvétique et vivant à Lucerne avec leur mère, de nationalité suisse également. En outre, il ressort du dossier que la situation actuelle, soit une forme de garde alternée entre Genève et Lucerne, est appelée à être modifiée à brève échéance, dès lors que dès l’entrée à l’école de l’aînée des enfants, qui aura cinq ans le ______ 2021, il ne sera plus possible pour les parents de se partager les jours de</w:t>
      </w:r>
    </w:p>
    <w:p>
      <w:r>
        <w:t>- 24/26 - A/2865/2020 garde entre Genève et Lucerne. En effet, ces deux lieux de vie sont trop éloignés pour permettre aux enfants de suivre l’école à Genève ou à Lucerne tout en résidant dans l’autre ville. À la lumière de l’ensemble des éléments qui précèdent, les conditions de l’art. 8 CEDH étant en outre cumulatives, c’est à juste titre que l’autorité intimée a jugé que le refus de prolonger l'autorisation de séjour du recourant ne portait pas atteinte à la vie familiale de ce dernier. Une telle décision est proportionnée et respecte donc les intérêts en présence. Partant, ce grief peut être écarté. 51. Pour le surplus, le recourant ne peut à l'évidence pas non plus invoquer l'art. 8 CEDH sous l'angle étroit de la protection de la vie privée, qui n'ouvre le droit à une autorisation de séjour qu'à des conditions très restrictives, l'étranger devant en effet établir l'existence de liens sociaux et professionnels spécialement intenses avec la Suisse, notablement supérieurs à ceux qui résultent d'une intégration ordinaire, ce qui n’est manifestement pas le cas en l’espèce (ATF 130 II 281 consid. 3.2.1 ; arrêts du Tribunal fédéral 2C_1110/2015 du 14 décembre 2015 consid. 3 ; 2C_64/2015 du 23 avril 2015 consid. 3.3 ; 2C_204/2013 du 5 mars 2013 consid. 4.3 ; 2C_75/2011 du 6 avril 2011 consid. 1.1.2 et 3.1). 52.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 53. En l'espèce, le recourant est dépourvu d'une quelconque autorisation de séjour lui permettant de demeurer en Suisse. C’est dès lors à juste titre que l'autorité intimée, qui ne dispose d'aucune latitude de jugement à cet égard, a prononcé son renvoi. Au surplus, il ne ressort pas du dossier que le renvoi du recourant ne serait pas possible, pas licite ou pas raisonnablement exigible au sens de l'art. 83 LEI. 54. Compte tenu de ce qui précède, le recours, mal fondé, sera rejeté. 55. En application des art. 87 al. 1 LPA et 1 et 2 du règlement sur les frais, émoluments et indemnités en procédure administrative du 30 juillet 1986 (RFPA - E 5 10.03), le recourant, qui succombe, est condamné au paiement d’un émolument s'élevant à CHF 500.-.</w:t>
      </w:r>
    </w:p>
    <w:p>
      <w:r>
        <w:t>- 25/26 - A/2865/2020 56.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57. En vertu des art. 89 al. 2 et 111 al. 2 de la loi sur le Tribunal fédéral du 17 juin 2005 (LTF - RS 173.110), le présent jugement sera communiqué au secrétariat d'État aux migrations.</w:t>
      </w:r>
    </w:p>
    <w:p>
      <w:r>
        <w:t>- 26/26 - A/2865/2020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