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JTAPI/20/2024 vom 10. Januar 2024</w:t>
      </w:r>
    </w:p>
    <w:p>
      <w:r>
        <w:t>GE Cour de justice, 2024-01-10, FR</w:t>
      </w:r>
    </w:p>
    <w:p>
      <w:r>
        <w:rPr>
          <w:b/>
        </w:rPr>
        <w:t xml:space="preserve">Quelle: </w:t>
      </w:r>
      <w:r>
        <w:t>https://mcp.opencaselaw.ch/entscheid/ge_gerichte_JTAPI_20_2024</w:t>
      </w:r>
    </w:p>
    <w:p>
      <w:r>
        <w:t>FR: GE_GERICHTE JTAPI/20/2024 du 10 janvier 2024</w:t>
      </w:r>
    </w:p>
    <w:p>
      <w:r>
        <w:t>IT: GE_GERICHTE JTAPI/20/2024 del 10 gennaio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10 janvier 2024 à 16h00, comme l’indique le procès- verbal d’audition (cf. à cet égard arrêts du Tribunal fédéral 2C_618/2011 du 1er septembre 2011 consid. 2 ; 2C_206/2009 du 29 avril 2009 consid. 5.1.1 et les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w:t>
      </w:r>
    </w:p>
    <w:p>
      <w:r>
        <w:t>- 4/7 - A/90/2024 d’examiner la légalité et l’adéquation de la détention au terme d’une procédure écrite.</w:t>
      </w:r>
    </w:p>
    <w:p>
      <w:r>
        <w:rPr>
          <w:b/>
        </w:rPr>
        <w:t>E. 5</w:t>
      </w:r>
    </w:p>
    <w:p>
      <w:r>
        <w:t>En l’espèce, tout porte à croire que le renvoi pourra avoir lieu dans le délai de huit jours précité, puisqu'un vol a déjà été réservé pour le 14 janvier 2024.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5.1</w:t>
      </w:r>
    </w:p>
    <w:p>
      <w:r>
        <w:t>;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t>- 6/7 - A/90/2024</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Conformément à l'art. 76 al. 1 let. b ch. 1 LEI, renvoyant à l'art 75 al. 1 let. h de cette même loi, une mesure de détention administrative peut être ordonnée si une décision de première instance de renvoi ou d'expulsion a été notifiée à l'intéressé et que celui-ci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9</w:t>
      </w:r>
    </w:p>
    <w:p>
      <w:r>
        <w:t>En l'espèce, M. A______ fait l'objet d'une expulsion pénale prononcée par le Tribunal de police le 10 janvier 2024 pour une durée de 5 ans. Il a par ailleurs été condamné pénalement pour trafic d'héroïne au sens des art. 19 al. 1 let. b et d et al. 2 let. a LStup, soit un crime (art. 10 al. 2 CP).</w:t>
      </w:r>
    </w:p>
    <w:p>
      <w:r>
        <w:t>- 5/7 - A/90/2024</w:t>
      </w:r>
    </w:p>
    <w:p>
      <w:r>
        <w:rPr>
          <w:b/>
        </w:rPr>
        <w:t>E. 10</w:t>
      </w:r>
    </w:p>
    <w:p>
      <w:r>
        <w:t>Les conditions pour une mise en détention sur la base de l'art. 76 al. 1 let. b ch. 1 LEI renvoyant à l’art. 75 al. 1 let. h LEI sont ainsi remplies.</w:t>
      </w:r>
    </w:p>
    <w:p>
      <w:r>
        <w:rPr>
          <w:b/>
        </w:rPr>
        <w:t>E. 11</w:t>
      </w:r>
    </w:p>
    <w:p>
      <w:r>
        <w:t>L’assurance de son départ de Suisse répond par ailleurs à un intérêt public certain et toute autre mesure moins incisive que la détention administrative serait vaine pour assurer sa présence au moment où M. A______ devra monter dans l’avion devant le reconduire dans son pays d’origine.</w:t>
      </w:r>
    </w:p>
    <w:p>
      <w:r>
        <w:rPr>
          <w:b/>
        </w:rPr>
        <w:t>E. 12</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13</w:t>
      </w:r>
    </w:p>
    <w:p>
      <w:r>
        <w:t>En l’occurrence, les autorités ont agi avec célérité puisqu’elles ont d'ores et déjà réservé un vol à destination de l'Albanie en faveur de l'intéressé pour le 14 janvier 2024.</w:t>
      </w:r>
    </w:p>
    <w:p>
      <w:r>
        <w:rPr>
          <w:b/>
        </w:rPr>
        <w:t>E. 14</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15</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w:t>
      </w:r>
    </w:p>
    <w:p>
      <w:r>
        <w:rPr>
          <w:b/>
        </w:rPr>
        <w:t>E. 16</w:t>
      </w:r>
    </w:p>
    <w:p>
      <w:r>
        <w:t>En l’espèce, l’ordre de mise en détention respecte le cadre légal fixé par l'art. 79 LEI. La durée de trois semaines requise apparait en outre proportionnée et adéquate.</w:t>
      </w:r>
    </w:p>
    <w:p>
      <w:r>
        <w:rPr>
          <w:b/>
        </w:rPr>
        <w:t>E. 17</w:t>
      </w:r>
    </w:p>
    <w:p>
      <w:r>
        <w:t>Cette durée est toutefois relative puisqu’elle prendra fin automatiquement lorsque M. A______ prendra le vol sur lequel une place lui a été réservée. Par contre, si le renvoi ne pouvait être exécuté à destination de l'Albanie, la durée de la détention permettra aux autorités d’entreprendre les nouvelles démarches nécessaires afin d'assurer celui-ci et, cas échéant, solliciter la prolongation de la détention.</w:t>
      </w:r>
    </w:p>
    <w:p>
      <w:r>
        <w:rPr>
          <w:b/>
        </w:rPr>
        <w:t>E. 18</w:t>
      </w:r>
    </w:p>
    <w:p>
      <w:r>
        <w:t>Partant, eu égard à l'ensemble des circonstances, il y a lieu de confirmer l'ordre de mise en détention administrative pour une durée de trois semaines, qui respecte en soi l'art. 79 al. 1 LEI et n'apparaît pas disproportionnée.</w:t>
      </w:r>
    </w:p>
    <w:p>
      <w:r>
        <w:rPr>
          <w:b/>
        </w:rPr>
        <w:t>E. 19</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18 janvier 2024 au plus tard, si l'exécution du renvoi s'est concrétisée ou non.</w:t>
      </w:r>
    </w:p>
    <w:p>
      <w:r>
        <w:rPr>
          <w:b/>
        </w:rPr>
        <w:t>E. 20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A/90/2024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