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JTAPI/197/2025 vom 12. Februar 2025</w:t>
      </w:r>
    </w:p>
    <w:p>
      <w:r>
        <w:t>GE Cour de justice, 2025-02-12, FR</w:t>
      </w:r>
    </w:p>
    <w:p>
      <w:r>
        <w:rPr>
          <w:b/>
        </w:rPr>
        <w:t xml:space="preserve">Quelle: </w:t>
      </w:r>
      <w:r>
        <w:t>https://mcp.opencaselaw.ch/entscheid/ge_gerichte_JTAPI_197_2025</w:t>
      </w:r>
    </w:p>
    <w:p>
      <w:r>
        <w:t>FR: GE_GERICHTE JTAPI/197/2025 du 12 février 2025</w:t>
      </w:r>
    </w:p>
    <w:p>
      <w:r>
        <w:t>IT: GE_GERICHTE JTAPI/197/2025 del 12 febbraio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w:t>
      </w:r>
    </w:p>
    <w:p>
      <w:r>
        <w:t>- 5/7 - A/562/2025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faits dont Mme A______ se plaint d'avoir été victime correspondent à la notion de violences domestiques au sens défini par la loi. Vu son état psychique, attesté par certificat médical, il est indéniable que les intéressés connaissent des difficultés et que la situation est complexe et tendue entre eux. Leurs déclarations sont contradictoires mais le tribunal a pu se rendre compte, lors de l’audience de ce jour, que la situation n’était guère apaisée entre eux. Or, à ce stade, la question n'est pas de savoir lequel des intéressés est plus responsable que l'autre de la situation, ce qui est bien souvent impossible à établir. L'essentiel est de séparer les intéressés en étant au moins à peu près certain que celui qui est éloigné du domicile est lui aussi l'auteur de violences, lesquelles peuvent également être psychologiques. Au surplus, M. B______ a consenti à ce que la mesure d'éloignement soit prolongée pour 30 jours.</w:t>
      </w:r>
    </w:p>
    <w:p>
      <w:r>
        <w:rPr>
          <w:b/>
        </w:rPr>
        <w:t>E. 6</w:t>
      </w:r>
    </w:p>
    <w:p>
      <w:r>
        <w:t>Dans ces circonstances, vu en particulier le caractère récent des événements, la situation visiblement conflictuelle et complexe dans laquelle les parties se trouvent, la tension palpable qui entache leurs rapports, la perspective qu'ils se retrouvent dès le 24 février 2025 sous le même toit apparaît inopportune, le risque de réitération de violences, notamment psychologiques, dans un tel contexte, ne pouvant être exclu.</w:t>
      </w:r>
    </w:p>
    <w:p>
      <w:r>
        <w:t>- 6/7 - A/562/2025</w:t>
      </w:r>
    </w:p>
    <w:p>
      <w:r>
        <w:rPr>
          <w:b/>
        </w:rPr>
        <w:t>E. 7</w:t>
      </w:r>
    </w:p>
    <w:p>
      <w:r>
        <w:t>Par conséquent, la demande de prolongation sera admise et la mesure d'éloignement prolongée pour une durée de 30 jours concernant A______ uniquement, cette dernière n'ayant pas demandé la prolongation pour sa fille C______.</w:t>
      </w:r>
    </w:p>
    <w:p>
      <w:r>
        <w:rPr>
          <w:b/>
        </w:rPr>
        <w:t>E. 8</w:t>
      </w:r>
    </w:p>
    <w:p>
      <w:r>
        <w:t>Enfin, il sera rappelé que d'entente entre les parties, l'oncle de B______ pourra, cas échéant, venir chercher dans l'appartement des effets personnels de ce dernier, après avoir convenu d'une date préalablement avec A______.</w:t>
      </w:r>
    </w:p>
    <w:p>
      <w:r>
        <w:rPr>
          <w:b/>
        </w:rPr>
        <w:t>E. 9</w:t>
      </w:r>
    </w:p>
    <w:p>
      <w:r>
        <w:t>Il ne sera pas perçu d'émolument (art. 87 al. 1 LPA).</w:t>
      </w:r>
    </w:p>
    <w:p>
      <w:r>
        <w:rPr>
          <w:b/>
        </w:rPr>
        <w:t>E. 10</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A/562/2025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