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JTAPI/1267/2024 vom 11. Dezember 2024</w:t>
      </w:r>
    </w:p>
    <w:p>
      <w:r>
        <w:t>GE Cour de justice, 2024-12-11, FR</w:t>
      </w:r>
    </w:p>
    <w:p>
      <w:r>
        <w:rPr>
          <w:b/>
        </w:rPr>
        <w:t xml:space="preserve">Quelle: </w:t>
      </w:r>
      <w:r>
        <w:t>https://mcp.opencaselaw.ch/entscheid/ge_gerichte_JTAPI_1267_2024</w:t>
      </w:r>
    </w:p>
    <w:p>
      <w:r>
        <w:t>FR: GE_GERICHTE JTAPI/1267/2024 du 11 décembre 2024</w:t>
      </w:r>
    </w:p>
    <w:p>
      <w:r>
        <w:t>IT: GE_GERICHTE JTAPI/1267/2024 del 11 dicembre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w:t>
      </w:r>
    </w:p>
    <w:p>
      <w:r>
        <w:t>- 10/13 - A/4160/2024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w:t>
      </w:r>
    </w:p>
    <w:p>
      <w:r>
        <w:t>- 11/13 - A/4160/2024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les faits dont Mme B______ se plaint d'avoir été victime, notamment le 10 décembre 2024, correspondent à la notion de violences domestiques au sens défini par la loi. Si M. A______ conteste toute forme de violence à l'encontre de son épouse, il admet que le couple traverse une période de crise, en particulier depuis mars 2024. Le tribunal a pu constater la tension palpable régnant entre les époux. M. A______ a d'ailleurs reconnu qu'il ne serait pas souhaitable que les époux se retrouvent sous le même toit dans l'intérêt des enfants. Cela étant, Mme B______ a indiqué en audience qu'elle n'était pas opposée à ce que son mari voit ses enfants et qu'elle était d'accord de respecter le calendrier qu'ils avaient établi concernant la garde des enfants. De sorte que d'après ce calendrier, son mari pourrait prendre les enfants dès aujourd'hui jusqu'au 24 décembre 2024. Elle les reprendrait le 25 décembre 2024 jusqu'au 27 décembre 2024. Elle était ainsi d'accord avec une levée de la mesure d'éloignement dès aujourd'hui. Cela signifiait que son mari pourrait revenir à la maison dès ce soir, puis qu'il se rendrait avec les enfants en Espagne, chez sa mère, le vendredi 20 décembre 2024 après l'école. Quant à elle, elle irait loger ce soir dans la chambre qu'elle louait à O______. Elle avait également prévu de se rendre en Espagne où elle reprendrait les enfants selon leur accord. M. A______ a ajouté que pour sa part, il était d'accord de retirer son opposition en ce qu'elle visait la mesure prononcée le 11 décembre 2024 dès 16h00 jusqu'au 18 décembre 2024 à 17h00. Par ailleurs, jusqu'au 23 décembre 2024 à 16h00, il s'engageait à ne pas contacter d'aucune manière son épouse. Dans ces circonstances et vu l’accord des parties, le tribunal confirmera la mesure d'éloignement prononcée le 11 décembre 2024 à 16h00 jusqu'au 18 décembre 2024 à 17h00 et la lèvera pour le surplus.</w:t>
      </w:r>
    </w:p>
    <w:p>
      <w:r>
        <w:rPr>
          <w:b/>
        </w:rPr>
        <w:t>E. 6</w:t>
      </w:r>
    </w:p>
    <w:p>
      <w:r>
        <w:t>Par conséquent, l'opposition sera partiellement admise et la mesure d'éloignement confirmée dans son principe mais réduite au 18 décembre 2024 à 17h00.</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- 12/13 - A/4160/2024</w:t>
      </w:r>
    </w:p>
    <w:p>
      <w:r>
        <w:t>- 13/13 - A/4160/2024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