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JTAPI/1064/2023 vom 25. September 2023</w:t>
      </w:r>
    </w:p>
    <w:p>
      <w:r>
        <w:t>GE Cour de justice, 2023-09-25, FR</w:t>
      </w:r>
    </w:p>
    <w:p>
      <w:r>
        <w:rPr>
          <w:b/>
        </w:rPr>
        <w:t xml:space="preserve">Quelle: </w:t>
      </w:r>
      <w:r>
        <w:t>https://mcp.opencaselaw.ch/entscheid/ge_gerichte_JTAPI_1064_2023</w:t>
      </w:r>
    </w:p>
    <w:p>
      <w:r>
        <w:t>FR: GE_GERICHTE JTAPI/1064/2023 du 25 septembre 2023</w:t>
      </w:r>
    </w:p>
    <w:p>
      <w:r>
        <w:t>IT: GE_GERICHTE JTAPI/1064/2023 del 25 settembre 2023</w:t>
      </w:r>
    </w:p>
    <w:p>
      <w:pPr>
        <w:pStyle w:val="Heading2"/>
      </w:pPr>
      <w:r>
        <w:t>Erwägungen</w:t>
      </w:r>
    </w:p>
    <w:p>
      <w:r>
        <w:rPr>
          <w:b/>
        </w:rPr>
        <w:t>E. 1</w:t>
      </w:r>
    </w:p>
    <w:p>
      <w:r>
        <w:t>Le Tribunal administratif de première instance connaît des demandes de prolongation des mesures d'éloignement prononcées par le commissaire de police</w:t>
      </w:r>
    </w:p>
    <w:p>
      <w:r>
        <w:t>- 6/9 - A/3139/2023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w:t>
      </w:r>
    </w:p>
    <w:p>
      <w:r>
        <w:t>- 7/9 - A/3139/2023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il ressort clairement du dossier que le 24 septembre 2023, M. F______ s'en est pris physiquement non seulement à son épouse, mais également à ses deux enfants aînés. Les déclarations de ces trois dernières personnes sont en effet cohérentes au sujet des événements qui se sont déroulés ce jour-là au domicile familial, tandis que le récit de M. F______ montre non seulement qu'il minimise fortement la réalité (par exemple en déclarant à la police qu'il avait attrapé les cheveux de sa femme en tirant « très légèrement » dessus pour la relever), mais encore qu'il se met en contradiction avec lui-même, indiquant tantôt qu'il avait seulement fait le geste de vouloir gifler sa femme, et tantôt qu'elle avait elle-même réussi à l'esquiver.</w:t>
      </w:r>
    </w:p>
    <w:p>
      <w:r>
        <w:rPr>
          <w:b/>
        </w:rPr>
        <w:t>E. 5</w:t>
      </w:r>
    </w:p>
    <w:p>
      <w:r>
        <w:t>Au-delà des événements survenus le 24 septembre 2023, les explications données de façon circonstanciée par Mme A______ et par sa fille aînée, non seulement devant la police, mais également devant le tribunal, révèlent de façon tout à fait convaincante une progressivité dans la violence psychologique que M. F______ fait régner dans son foyer. Son besoin de contrôle s'étend non plus seulement à son épouse, mais également à sa fille, en les faisant étouffer sous une pression continuelle. Le stress dans lequel se trouvent pris sa femme et ses enfants ont en outre sur ces derniers, désormais, des effets délétères concernant leur sommeil et leur scolarité, ce que E______ a décrit de manière très sobre et crédible. À cela s'ajoute le tempérament tout à fait imprévisible et changeant de M. F______, également décrit par son épouse et sa fille, qui semble indiquer que le précité ne parvient pas à maîtriser suffisamment ses émotions et que ces dernières se déversent négativement sur ses proches.</w:t>
      </w:r>
    </w:p>
    <w:p>
      <w:r>
        <w:rPr>
          <w:b/>
        </w:rPr>
        <w:t>E. 6</w:t>
      </w:r>
    </w:p>
    <w:p>
      <w:r>
        <w:t>Dans ces circonstances, il apparaît tout à fait vraisemblable que si M. F______ devait retourner au domicile conjugal le 5 octobre 2023, la perspective d'une prochaine procédure civile en protection de l'union conjugale ne ferait qu'amplifier les tensions au sein du couple et de la famille, exposant ses membres à risque élevé de réitération de violence psychologique ou physique.</w:t>
      </w:r>
    </w:p>
    <w:p>
      <w:r>
        <w:rPr>
          <w:b/>
        </w:rPr>
        <w:t>E. 7</w:t>
      </w:r>
    </w:p>
    <w:p>
      <w:r>
        <w:t>Par conséquent, la demande de prolongation sera admise et la mesure d'éloignement prolongée pour une durée de trente jours, soit jusqu'au 4 novembre 2023 inclusivement, à 17h00.</w:t>
      </w:r>
    </w:p>
    <w:p>
      <w:r>
        <w:t>- 8/9 - A/3139/2023</w:t>
      </w:r>
    </w:p>
    <w:p>
      <w:r>
        <w:rPr>
          <w:b/>
        </w:rPr>
        <w:t>E. 8</w:t>
      </w:r>
    </w:p>
    <w:p>
      <w:r>
        <w:t>Mme A______ est invitée, par l'intermédiaire de son conseil ou d'une personne de confiance, à aider M. F______ à réunir la documentation dont celui-ci a besoin dès le 6 octobre 2023 pour la soumettre à son futur employeur.</w:t>
      </w:r>
    </w:p>
    <w:p>
      <w:r>
        <w:rPr>
          <w:b/>
        </w:rPr>
        <w:t>E. 9</w:t>
      </w:r>
    </w:p>
    <w:p>
      <w:r>
        <w:t>L'attention de M. F______ est attirée sur la liste des lieux d'hébergement qui lui a été remise par la police lors de la notification de la mesure d'éloignement.</w:t>
      </w:r>
    </w:p>
    <w:p>
      <w:r>
        <w:rPr>
          <w:b/>
        </w:rPr>
        <w:t>E. 10</w:t>
      </w:r>
    </w:p>
    <w:p>
      <w:r>
        <w:t>Il ne sera pas perçu d'émolument (art. 87 al. 1 LPA).</w:t>
      </w:r>
    </w:p>
    <w:p>
      <w:r>
        <w:rPr>
          <w:b/>
        </w:rPr>
        <w:t>E. 11</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A/3139/2023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