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DCSO/8/2017 vom 12. Januar 2017</w:t>
      </w:r>
    </w:p>
    <w:p>
      <w:r>
        <w:t>GE Cour de justice, 2017-01-12, FR</w:t>
      </w:r>
    </w:p>
    <w:p>
      <w:r>
        <w:rPr>
          <w:b/>
        </w:rPr>
        <w:t xml:space="preserve">Quelle: </w:t>
      </w:r>
      <w:r>
        <w:t>https://mcp.opencaselaw.ch/entscheid/ge_gerichte_DCSO_8_2017</w:t>
      </w:r>
    </w:p>
    <w:p>
      <w:r>
        <w:t>FR: GE_GERICHTE DCSO/8/2017 du 12 janvier 2017</w:t>
      </w:r>
    </w:p>
    <w:p>
      <w:r>
        <w:t>IT: GE_GERICHTE DCSO/8/2017 del 12 gennaio 2017</w:t>
      </w:r>
    </w:p>
    <w:p>
      <w:pPr>
        <w:pStyle w:val="Heading2"/>
      </w:pPr>
      <w:r>
        <w:t>Erwägungen</w:t>
      </w:r>
    </w:p>
    <w:p>
      <w:r>
        <w:rPr>
          <w:b/>
        </w:rPr>
        <w:t>E. 1.1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la plainte respecte les exigences de forme prévues par la loi et émane d'une partie touchée dans ses intérêts juridiquement protégés. Dénonçant</w:t>
      </w:r>
    </w:p>
    <w:p>
      <w:r>
        <w:t>- 3/4 -</w:t>
      </w:r>
    </w:p>
    <w:p>
      <w:r>
        <w:t>A/3211/2016-CS un retard à statuer ou un déni de justice de la part de l'Office, elle pouvait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2ème édition, 2010, n° 31-32 ad art. 17 LP; Markus DIETH/Georg J. WOHL, in KUKO SchKG, 2ème édition, 2014, n° 32 ad art. 17 LP; Pauline ERARD, in CR LP, 2005, n° 55).</w:t>
      </w:r>
    </w:p>
    <w:p>
      <w:r>
        <w:rPr>
          <w:b/>
        </w:rPr>
        <w:t>E. 2.2</w:t>
      </w:r>
    </w:p>
    <w:p>
      <w:r>
        <w:t>L'art. 89 LP prévoit que, lorsque le débiteur est sujet à la poursuite par voie de saisie, l'Office, après réception de la réquisition de continuer la poursuite, procède sans retard à la saisie. Le débiteur doit être avisé de la saisie par la communication d'un avis ad hoc la veille de la saisie au plus tard (art. 90 LP).</w:t>
      </w:r>
    </w:p>
    <w:p>
      <w:r>
        <w:t>L'art. 114 LP prévoit par ailleurs qu'à l'expiration du délai de participation à la série de trente jours, l'Office notifie sans retard une copie du procès-verbal de saisie aux créanciers et au débiteur.</w:t>
      </w:r>
    </w:p>
    <w:p>
      <w:r>
        <w:rPr>
          <w:b/>
        </w:rPr>
        <w:t>E. 2.3</w:t>
      </w:r>
    </w:p>
    <w:p>
      <w:r>
        <w:t>En l'espèce, un délai de plus de huit mois s'est écoulé entre le dépôt par la plaignante d'une réquisition de continuer la poursuite n° 15 xxxx17 A et la communication à la poursuivie d'un avis de saisie. Comme l'admet à juste titre l'Office, un tel délai n'est pas compatible avec l'exigence de célérité résultant de l'art. 89 LP. La plainte est donc bien fondée en tant qu'elle dénonce un retard non justifié de la part de l'Office en relation avec l'exécution de la saisie.</w:t>
      </w:r>
    </w:p>
    <w:p>
      <w:r>
        <w:t>Selon les indications de l'Office, le délai de participation à la série comprenant la poursuite n° 15 xxxx17 A a expiré le 12 septembre 2016. La communication du procès-verbal de saisie aux créanciers et débitrice à la mi-décembre 2016 seulement, telle qu'annoncée par l'Office, n'intervient pas non plus "sans retard" au sens de l'art. 114 LP. De ce point de vue également, la plainte est ainsi bien fondée.</w:t>
      </w:r>
    </w:p>
    <w:p>
      <w:r>
        <w:t>Il sera donc fait droit aux conclusions de la plaignante et ordonné à l'Office de lui délivrer immédiatement, ainsi qu'aux autres créanciers et à la débitrice, le procès- verbal de saisie relatif à la poursuite n° 15 xxxx17 A.</w:t>
      </w:r>
    </w:p>
    <w:p>
      <w:r>
        <w:rPr>
          <w:b/>
        </w:rPr>
        <w:t>E. 3</w:t>
      </w:r>
    </w:p>
    <w:p>
      <w:r>
        <w:t>La procédure de plainte est gratuite (art. 20a al. 2 ch. 5 LP et art. 61 al. 2 let. a OELP) et il ne peut être alloué aucuns dépens dans cette procédure (art. 62 al. 2 OELP).</w:t>
      </w:r>
    </w:p>
    <w:p>
      <w:r>
        <w:t>- 4/4 -</w:t>
      </w:r>
    </w:p>
    <w:p>
      <w:r>
        <w:t>A/3211/2016-CS PAR CES MOTIFS, La Chambre de surveillance : A la forme : Déclare recevable la plainte formée le 22 septembre 2016 par A______ pour retard non justifié de l'Office des poursuites dans la poursuite n° 15 xxxx17 A. Au fond : L'admet. Ordonne en conséquence à l'Office des poursuites de communiquer immédiatement à A______ une copie du procès-verbal de saisie relatif à la poursuite n° 15 xxxx17 A. Siégeant : Monsieur Patrick CHENAUX, président; Madame Marilyn NAHMANI et Monsieur Christian CHAVAZ,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