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DCSO/81/2013 vom 6. Dezember 2012</w:t>
      </w:r>
    </w:p>
    <w:p>
      <w:r>
        <w:t>GE Cour de justice, 2012-12-06, FR</w:t>
      </w:r>
    </w:p>
    <w:p>
      <w:r>
        <w:rPr>
          <w:b/>
        </w:rPr>
        <w:t xml:space="preserve">Quelle: </w:t>
      </w:r>
      <w:r>
        <w:t>https://mcp.opencaselaw.ch/entscheid/ge_gerichte_DCSO_81_2013</w:t>
      </w:r>
    </w:p>
    <w:p>
      <w:r>
        <w:t>FR: GE_GERICHTE DCSO/81/2013 du 6 décembre 2012</w:t>
      </w:r>
    </w:p>
    <w:p>
      <w:r>
        <w:t>IT: GE_GERICHTE DCSO/81/2013 del 6 dicembre 2012</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doit être déposée dans les dix jours de celui où le plaignant a eu connaissance de la mesure (art. 17 al. 2 LP).</w:t>
      </w:r>
    </w:p>
    <w:p>
      <w:r>
        <w:t>- 6/8 -</w:t>
      </w:r>
    </w:p>
    <w:p>
      <w:r>
        <w:t>A/3693/2012-CS En l'espèce, la décision querellée, rendue le 23 novembre 2012, a été reçue par la plaignante le 26 novembre 2012. La plainte, formée le 6 décembre 2012, l'a donc été en temps utile. La plainte respectant pour le surplus les exigences de forme posées par la loi (art. 9 al. 1 LaLP), il y a lieu d'entrer en matière.</w:t>
      </w:r>
    </w:p>
    <w:p>
      <w:r>
        <w:rPr>
          <w:b/>
        </w:rPr>
        <w:t>E. 1.3</w:t>
      </w:r>
    </w:p>
    <w:p>
      <w:r>
        <w:t>La Chambre de surveillance constate les faits d'office (art. 22a al. 2 ch. 2 LP). La loi sur la procédure administrative est applicable, par renvoi de l'art. 9 al.</w:t>
      </w:r>
    </w:p>
    <w:p>
      <w:r>
        <w:rPr>
          <w:b/>
        </w:rPr>
        <w:t>E. 3</w:t>
      </w:r>
    </w:p>
    <w:p>
      <w:r>
        <w:t>et 7 al. 1 LaLP) contre des mesures non attaquables par la voie judiciaire (art. 17 al. 1 LP).</w:t>
      </w:r>
    </w:p>
    <w:p>
      <w:r>
        <w:rPr>
          <w:b/>
        </w:rPr>
        <w:t>E. 4</w:t>
      </w:r>
    </w:p>
    <w:p>
      <w:r>
        <w:t>La procédure est gratuite (art. 20a al. 2 ch. 5 LP; 61 al. 2 lit. a OELP) et aucun dépens n'est alloué (62 al. 2 OELP).</w:t>
      </w:r>
    </w:p>
    <w:p>
      <w:r>
        <w:t>* * * * *</w:t>
      </w:r>
    </w:p>
    <w:p>
      <w:r>
        <w:t>- 8/8 -</w:t>
      </w:r>
    </w:p>
    <w:p>
      <w:r>
        <w:t>A/3693/2012-CS PAR CES MOTIFS, La Chambre de surveillance : A la forme : Déclare recevable la plainte formée le 6 décembre 2012 par S______ SA contre la décision prononcée le 23 novembre 2012 par l'Office des poursuites concernant son opposition au commandement de payer poursuite no 12 xxxx08 T. Au fond : Rejette cette plainte et confirme la décision querellée. Déboute les parties de toutes autres conclusions.</w:t>
      </w:r>
    </w:p>
    <w:p>
      <w:r>
        <w:t>Siégeant : Madame Valérie LAEMMEL-JUILLARD, présidente; Madame Valérie CARERA et Monsieur Philippe VEILLARD, juges assesseur(e)s;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