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DCSO/75/2007 vom 22. Februar 2007</w:t>
      </w:r>
    </w:p>
    <w:p>
      <w:r>
        <w:t>GE Cour de justice, 2007-02-22, DE</w:t>
      </w:r>
    </w:p>
    <w:p>
      <w:r>
        <w:rPr>
          <w:b/>
        </w:rPr>
        <w:t xml:space="preserve">Quelle: </w:t>
      </w:r>
      <w:r>
        <w:t>https://mcp.opencaselaw.ch/entscheid/ge_gerichte_DCSO_75_2007</w:t>
      </w:r>
    </w:p>
    <w:p>
      <w:r>
        <w:t>FR: GE_GERICHTE DCSO/75/2007 du 22 février 2007</w:t>
      </w:r>
    </w:p>
    <w:p>
      <w:r>
        <w:t>IT: GE_GERICHTE DCSO/75/2007 del 22 febbraio 2007</w:t>
      </w:r>
    </w:p>
    <w:p>
      <w:pPr>
        <w:pStyle w:val="Heading2"/>
      </w:pPr>
      <w:r>
        <w:t>Regeste</w:t>
      </w:r>
    </w:p>
    <w:p>
      <w:r>
        <w:t>Résumé: Il n'appartient pas à la Commission de surveillance d'examiner la question de savoir si les créanciers cessionnaires sont eux-mêmes débiteurs de la prétention cédée ou produits de celle-ci.</w:t>
      </w:r>
    </w:p>
    <w:p>
      <w:pPr>
        <w:pStyle w:val="Heading2"/>
      </w:pPr>
      <w:r>
        <w:t>Volltext</w:t>
      </w:r>
    </w:p>
    <w:p>
      <w:r>
        <w:t>DCSO/75/07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:5**;:511*%"0;$!504511*"!!% ! #!</w:t>
      </w:r>
    </w:p>
    <w:p>
      <w:r>
        <w:t>!&gt;</w:t>
      </w:r>
    </w:p>
    <w:p>
      <w:r>
        <w:t>9 !89N ?8$$&gt; ! &gt;</w:t>
      </w:r>
    </w:p>
    <w:p>
      <w:r>
        <w:t>"! !&amp;!"=E$$!" 83""8$$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