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DCSO/681/2017 vom 14. Dezember 2017</w:t>
      </w:r>
    </w:p>
    <w:p>
      <w:r>
        <w:t>GE Cour de justice, 2017-12-14, FR</w:t>
      </w:r>
    </w:p>
    <w:p>
      <w:r>
        <w:rPr>
          <w:b/>
        </w:rPr>
        <w:t xml:space="preserve">Quelle: </w:t>
      </w:r>
      <w:r>
        <w:t>https://mcp.opencaselaw.ch/entscheid/ge_gerichte_DCSO_681_2017</w:t>
      </w:r>
    </w:p>
    <w:p>
      <w:r>
        <w:t>FR: GE_GERICHTE DCSO/681/2017 du 14 décembre 2017</w:t>
      </w:r>
    </w:p>
    <w:p>
      <w:r>
        <w:t>IT: GE_GERICHTE DCSO/681/2017 del 14 dicembre 2017</w:t>
      </w:r>
    </w:p>
    <w:p>
      <w:pPr>
        <w:pStyle w:val="Heading2"/>
      </w:pPr>
      <w:r>
        <w:t>Erwägungen</w:t>
      </w:r>
    </w:p>
    <w:p>
      <w:r>
        <w:rPr>
          <w:b/>
        </w:rPr>
        <w:t>E. 1.1</w:t>
      </w:r>
    </w:p>
    <w:p>
      <w:r>
        <w:t>La voie de la plainte au sens de l'art. 17 LP est ouverte contre les mesures de l'Office ne pouvant être contestées par la voie judiciaire (al. 1), ainsi qu'en cas de</w:t>
      </w:r>
    </w:p>
    <w:p>
      <w:r>
        <w:t>- 3/5 -</w:t>
      </w:r>
    </w:p>
    <w:p>
      <w:r>
        <w:t>A/3520/2017-CS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 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2.2</w:t>
      </w:r>
    </w:p>
    <w:p>
      <w:r>
        <w:t>L'Office a en l'occurrence reçu la réquisition de continuer la poursuite pendant les féries de fin d'année. L'avis de saisie a été adressé au débiteur environ cinq semaines après la fin de ces féries, et, si le débiteur avait collaboré à la procédure d'exécution forcée, la saisie aurait été exécutée environ un mois et demi après la fin des mêmes féries. Bien que longs au regard de l'impératif de célérité prévu par l'art. 89 LP, ces délais ne peuvent encore être taxés de déraisonnables et ne constituent donc pas à eux seuls un retard injustifié de la part de l'Office.</w:t>
      </w:r>
    </w:p>
    <w:p>
      <w:r>
        <w:t>Il résulte toutefois du dossier que, après que le débiteur eut manifesté sa collaboration défaillante en ne se présentant pas à la date prévue pour l'exécution de la saisie dans les locaux de l'Office, ce dernier est resté inactif environ sept semaines (du 14 février au 7 avril 2017) avant de sommer le débiteur de se présenter à une date fixée cinq semaines plus tard (le 11 mai 2017). Plus de trois</w:t>
      </w:r>
    </w:p>
    <w:p>
      <w:r>
        <w:t>- 4/5 -</w:t>
      </w:r>
    </w:p>
    <w:p>
      <w:r>
        <w:t>A/3520/2017-CS mois se sont ensuite écoulés avant que l'Office, le 22 août 2017, ne procède à une nouvelle démarche. Même en tenant compte des féries de poursuite prévues par l'art. 56 ch. 2 LP, de tels délais ne sont manifestement pas compatibles avec l'exigence d'immédiateté résultant de l'art. 89 LP.</w:t>
      </w:r>
    </w:p>
    <w:p>
      <w:r>
        <w:t>Un retard non justifié de la part de l'Office doit ainsi être constaté.</w:t>
      </w:r>
    </w:p>
    <w:p>
      <w:r>
        <w:t>Il sera pour le surplus donné acte à l'Office de son intention, exprimée dans ses observations datées du 19 septembre 2017, de délivrer "prochainement" un acte de défaut de biens au plaignant.</w:t>
      </w:r>
    </w:p>
    <w:p>
      <w:r>
        <w:rPr>
          <w:b/>
        </w:rPr>
        <w:t>E. 3</w:t>
      </w:r>
    </w:p>
    <w:p>
      <w:r>
        <w:t>La procédure de plainte est gratuite (art. 20a al. 2 ch. 5 LP et art. 61 al. 2 let. a OELP) et il ne peut être alloué aucuns dépens dans cette procédure (art. 62 al. 2 OELP). * * * * *</w:t>
      </w:r>
    </w:p>
    <w:p>
      <w:r>
        <w:t>- 5/5 -</w:t>
      </w:r>
    </w:p>
    <w:p>
      <w:r>
        <w:t>A/3520/2017-CS PAR CES MOTIFS, La Chambre de surveillance : A la forme : Déclare recevable la plainte formée le 28 août 2017 par l'Etat de Vaud pour retard injustifié de la part de l'Office des poursuites dans le traitement de la réquisition de continuer la poursuite n° 16 xxxx66 G. Au fond : Constate que l'Office des poursuites a tardé de manière non justifiée à procéder à la saisie dans la poursuite n° 16 xxxx66 G. Donne acte à l'Office des poursuites de son intention, exprimée le 19 septembre 2017, de délivrer prochainement un acte de défaut de biens dans le cadre de cette poursuite à l'Etat de Vaud. Siégeant : Monsieur Patrick CHENAUX, président; Madame Marilyn NAHMANI et Monsieur Mathieu HOWALD, juges assesseur(e)s; Madame Sylvie SCHNEWLIN, greffière.</w:t>
      </w:r>
    </w:p>
    <w:p>
      <w:r>
        <w:t>Le président : Patrick CHENAUX</w:t>
      </w:r>
    </w:p>
    <w:p>
      <w:r>
        <w:t>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