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DCSO/675/2017 vom 14. Dezember 2017</w:t>
      </w:r>
    </w:p>
    <w:p>
      <w:r>
        <w:t>GE Cour de justice, 2017-12-14, FR</w:t>
      </w:r>
    </w:p>
    <w:p>
      <w:r>
        <w:rPr>
          <w:b/>
        </w:rPr>
        <w:t xml:space="preserve">Quelle: </w:t>
      </w:r>
      <w:r>
        <w:t>https://mcp.opencaselaw.ch/entscheid/ge_gerichte_DCSO_675_2017</w:t>
      </w:r>
    </w:p>
    <w:p>
      <w:r>
        <w:t>FR: GE_GERICHTE DCSO/675/2017 du 14 décembre 2017</w:t>
      </w:r>
    </w:p>
    <w:p>
      <w:r>
        <w:t>IT: GE_GERICHTE DCSO/675/2017 del 14 dicembre 2017</w:t>
      </w:r>
    </w:p>
    <w:p>
      <w:pPr>
        <w:pStyle w:val="Heading2"/>
      </w:pPr>
      <w:r>
        <w:t>Erwägungen</w:t>
      </w:r>
    </w:p>
    <w:p>
      <w:r>
        <w:rPr>
          <w:b/>
        </w:rPr>
        <w:t>E. 1.1</w:t>
      </w:r>
    </w:p>
    <w:p>
      <w:r>
        <w:t>Dès lors que les plaintes concernent des poursuites portant contre le même débiteur et faisant partie de la même série, et que les griefs soulevés dans chacune d'elles sont identiques, les causes seront jointes en application de l'art. 70 al. 1 LPA.</w:t>
      </w:r>
    </w:p>
    <w:p>
      <w:r>
        <w:rPr>
          <w:b/>
        </w:rPr>
        <w:t>E. 1.2</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1.3</w:t>
      </w:r>
    </w:p>
    <w:p>
      <w:r>
        <w:t>Les plaintes respectent en l'occurrence les exigences de forme prévues par la loi. Reprochant à l'Office un retard non justifié, elles pouvaient par ailleurs être déposées en tout temps.</w:t>
      </w:r>
    </w:p>
    <w:p>
      <w:r>
        <w:t>Elles sont donc recevables.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t>Une fois la saisie exécutée, l'Office en établit le procès-verbal (art. 112 al. 1 LP) puis, à l'expiration du délai de participation de trente jours à compter de</w:t>
      </w:r>
    </w:p>
    <w:p>
      <w:r>
        <w:t>- 4/6 -</w:t>
      </w:r>
    </w:p>
    <w:p>
      <w:r>
        <w:t>A/3375/2017-CS l'exécution de la saisie (art. 110 al. 1 LP), le notifie "sans retard" aux créanciers et au débiteur (art. 114 LP).</w:t>
      </w:r>
    </w:p>
    <w:p>
      <w:r>
        <w:rPr>
          <w:b/>
        </w:rPr>
        <w:t>E. 2.2</w:t>
      </w:r>
    </w:p>
    <w:p>
      <w:r>
        <w:t>Il résulte en l'espèce des explications de l'Office que ce dernier n'a adressé des avis de saisie à la poursuivie que le 19 janvier 2017, et ce pour le 16 février 2017, ce qui signifie que, même si le débiteur avait coopéré en se présentant dans les locaux de l'Office comme il y était invité, la saisie n'aurait pu être exécutée que cinq mois et demi après le dépôt des réquisitions de continuer la poursuite. Un tel délai viole à l'évidence les exigences de célérité et de diligence résultant de l'art. 89 LP, de telle sorte qu'un retard injustifié de la part de l'Office doit être constaté à cet égard déjà.</w:t>
      </w:r>
    </w:p>
    <w:p>
      <w:r>
        <w:t>L'Office ne donne pour le surplus aucune explication – et ne fournit aucune pièce – relative aux démarches qu'il aurait effectuées entre le 16 février et le 23 août 2017, date d'établissement des procès-verbaux de saisie valant actes de défauts de biens. Un tel délai de plus de six mois n'étant a priori pas justifiable, sous réserve de circonstances particulières non invoquées par l'Office, un retard doit être constaté pour cette phase de la procédure également.</w:t>
      </w:r>
    </w:p>
    <w:p>
      <w:r>
        <w:t>La plainte est donc bien fondée dans la mesure où elle tend au constat d'un retard injustifié. Elle est pour le surplus devenue sans objet avec la communication, le 23 août 2017, des procès-verbaux de saisie dans les poursuites concernées.</w:t>
      </w:r>
    </w:p>
    <w:p>
      <w:r>
        <w:rPr>
          <w:b/>
        </w:rPr>
        <w:t>E. 3</w:t>
      </w:r>
    </w:p>
    <w:p>
      <w:r>
        <w:t>La procédure de plainte est gratuite (art. 20a al. 2 ch. 5 LP et art. 61 al. 2 let. a OELP) et il ne peut être alloué aucuns dépens dans cette procédure (art. 62 al. 2 OELP). * * * * *</w:t>
      </w:r>
    </w:p>
    <w:p>
      <w:r>
        <w:t>- 5/6 -</w:t>
      </w:r>
    </w:p>
    <w:p>
      <w:r>
        <w:t>A/3375/2017-CS PAR CES MOTIFS, La Chambre de surveillance : A la forme : Ordonne la jonction des causes A/3375/2017 et A/3376/2017, sous n° de cause A/3375/2017. Déclare recevables les plaintes formées le 16 août 2017 par A______ pour retard injustifié de la part de l'Office des poursuites dans le traitement des réquisitions de continuer la poursuite datées du 1er septembre 2016. Au fond : Constate que l'Office a tardé sans justification à procéder à la saisie dans les poursuites n° 16 xxxx34 R et n° 16 xxxx34 B. Constate que la plainte est devenue sans objet pour le surplus. Siégeant : Monsieur Patrick CHENAUX, président; Madame Marilyn NAHMANI et Monsieur Mathieu HOWALD, juges assesseur(e)s; Madame Véronique PISCETTA, greffière.</w:t>
      </w:r>
    </w:p>
    <w:p>
      <w:r>
        <w:t>Le président : Patrick CHENAUX</w:t>
      </w:r>
    </w:p>
    <w:p>
      <w:r>
        <w:t>La greffière : Véronique PISCETTA</w:t>
      </w:r>
    </w:p>
    <w:p>
      <w:r>
        <w:t>- 6/6 -</w:t>
      </w:r>
    </w:p>
    <w:p>
      <w:r>
        <w:t>A/3375/2017-CS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