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DCSO/646/2018 vom 5. November 2015</w:t>
      </w:r>
    </w:p>
    <w:p>
      <w:r>
        <w:t>GE Cour de justice, 2015-11-05, FR</w:t>
      </w:r>
    </w:p>
    <w:p>
      <w:r>
        <w:rPr>
          <w:b/>
        </w:rPr>
        <w:t xml:space="preserve">Quelle: </w:t>
      </w:r>
      <w:r>
        <w:t>https://mcp.opencaselaw.ch/entscheid/ge_gerichte_DCSO_646_2018</w:t>
      </w:r>
    </w:p>
    <w:p>
      <w:r>
        <w:t>FR: GE_GERICHTE DCSO/646/2018 du 5 novembre 2015</w:t>
      </w:r>
    </w:p>
    <w:p>
      <w:r>
        <w:t>IT: GE_GERICHTE DCSO/646/2018 del 5 novembre 2015</w:t>
      </w:r>
    </w:p>
    <w:p>
      <w:pPr>
        <w:pStyle w:val="Heading2"/>
      </w:pPr>
      <w:r>
        <w:t>Regeste</w:t>
      </w:r>
    </w:p>
    <w:p>
      <w:r>
        <w:t>Résumé: Plainte tardive contre publication vente. Défaut d'intérêt pour agir.</w:t>
      </w:r>
    </w:p>
    <w:p>
      <w:pPr>
        <w:pStyle w:val="Heading2"/>
      </w:pPr>
      <w:r>
        <w:t>Volltext</w:t>
      </w:r>
    </w:p>
    <w:p>
      <w:r>
        <w:t>REPUBLIQUE ET</w:t>
      </w:r>
    </w:p>
    <w:p>
      <w:r>
        <w:t>CANTON DE GENEVE POUVOIR JUDICIAIRE A/4195/2018-CS DCSO/646/18 DECISION DE LA COUR DE JUSTICE Chambre de surveillance des Offices des poursuites et faillites DU MERCREDI 5 DECEMBRE 2018</w:t>
      </w:r>
    </w:p>
    <w:p>
      <w:r>
        <w:t>Plainte 17 LP (A/4195/2018-CS) formée en date du 26 novembre 2018 par A______, élisant domicile en l'étude de Me Eric Muster, avocat.</w:t>
      </w:r>
    </w:p>
    <w:p>
      <w:r>
        <w:t>* * * * *</w:t>
      </w:r>
    </w:p>
    <w:p>
      <w:r>
        <w:t>Décision communiquée par courrier A à l'Office concerné et par plis recommandés du greffier du ______ à : - A______ c/o Me MUSTER Eric Etude Rusconi &amp; Ass. Rue de la Paix 4 Case postale 7268 1002 Lausanne. - B______ SA, EN LIQUIDATION c/o OFFICE DES FAILLITES Route de Chêne 54 Case postale 1211 Genève 6. - Office des poursuites.</w:t>
      </w:r>
    </w:p>
    <w:p>
      <w:r>
        <w:t>- 2/3 -</w:t>
      </w:r>
    </w:p>
    <w:p>
      <w:r>
        <w:t>A/4195/2018-CS Attendu EN FAIT que le ______ 2018, l'Office des faillites de C______ [VS], agissant sur délégation de l'Office des poursuites de Genève, a, dans le cadre de la faillite de B______ SA, EN LIQUIDATION, suspendue faute d'actif par jugement du 5 novembre 2015, mais suite à la requête de la créancière-gagiste D______ [banque], publié dans le Bulletin Officiel du Valais la vente de 6 appartements et locaux techniques, au chemin 1______ à E______ [VS], propriété de la faillie, laquelle doit avoir lieu le ______ 2018 à 10h00; Que par courrier du ______ 2018 [27 jours plus tard], adressé aux Offices des faillites de Genève et C______ et transmis à la Chambre de céans le ______ 2018 pour raison de compétence, A______, ancien administrateur de la société faillie, forme plainte contre la vente précitée, sollicitant son annulation, et cela fait, conclut à la réouverture des actes constitutifs de PPE, à l'établissement d'un acte de modification de la PPE et à la fixation d'une nouvelle vente après correction des erreurs. Considérant, EN DROIT, que la plainte doit être déposée dans les dix jours de celui où le plaignant a eu connaissance de la mesure qu'il conteste (art. 17 al. 2 LP); Qu'a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Qu'en l'espèce, le plaignant a eu connaissance de la vente par la publication de celle-ci le ______ 2018 dans le Bulletin Officiel du Valais, de sorte que sa plainte, formée le ______ 2018 [27 jours plus tard], est manifestement tardive, et, partant irrecevable, ce que la Chambre de céans peut constater d'emblée, sans instruction préalable (art. 72 LPA); Qu'au surplus, le plaignant ne fait pas valoir d'un intérêt à agir, condition pourtant nécessaire à la recevabilité de la plainte; Que celle-ci sera partant déclarée irrecevable; Qu'il n'y a dès lors pas lieu de statuer sur la requête d'effet suspensif; Que la procédure de plainte est gratuite (art. 20a al. 2 ch. 5 LP et art. 61 al. 2 let. a OELP), aucun dépens ne pouvant par ailleurs être alloué (art. 62 al. 2 OELP).</w:t>
      </w:r>
    </w:p>
    <w:p>
      <w:r>
        <w:t>* * * * *</w:t>
      </w:r>
    </w:p>
    <w:p>
      <w:r>
        <w:t>- 3/3 -</w:t>
      </w:r>
    </w:p>
    <w:p>
      <w:r>
        <w:t>A/4195/2018-CS PAR CES MOTIFS, La Chambre de surveillance : A la forme : Déclare irrecevable la plainte formée le ______ 2018 par A______ contre la vente publiée le ______ 2018 [27 jours plus tard] dans le cadre de la faillite de B______ SA, EN LIQUIDATION.</w:t>
      </w:r>
    </w:p>
    <w:p>
      <w:r>
        <w:t>Siégeant : Madame Pauline ERARD, présidente; Messieurs Frédéric HENSLER et Mathieu HOWALD, juges assesseurs ;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